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EF49D" w14:textId="77777777" w:rsidR="000272F2" w:rsidRPr="000272F2" w:rsidRDefault="000272F2">
      <w:pPr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</w:p>
    <w:p w14:paraId="3E6DFFB5" w14:textId="77777777" w:rsidR="000272F2" w:rsidRPr="000272F2" w:rsidRDefault="000272F2" w:rsidP="000272F2">
      <w:pPr>
        <w:jc w:val="right"/>
        <w:rPr>
          <w:rFonts w:ascii="Courier New" w:hAnsi="Courier New" w:cs="Courier New"/>
          <w:sz w:val="28"/>
          <w:szCs w:val="28"/>
        </w:rPr>
      </w:pPr>
      <w:r w:rsidRPr="000272F2">
        <w:rPr>
          <w:rFonts w:ascii="Courier New" w:hAnsi="Courier New" w:cs="Courier New"/>
          <w:sz w:val="28"/>
          <w:szCs w:val="28"/>
        </w:rPr>
        <w:t xml:space="preserve">Главе </w:t>
      </w:r>
    </w:p>
    <w:p w14:paraId="1E0C1002" w14:textId="4EA3BA59" w:rsidR="000272F2" w:rsidRPr="000272F2" w:rsidRDefault="000272F2" w:rsidP="000272F2">
      <w:pPr>
        <w:jc w:val="right"/>
        <w:rPr>
          <w:rFonts w:ascii="Courier New" w:hAnsi="Courier New" w:cs="Courier New"/>
          <w:sz w:val="28"/>
          <w:szCs w:val="28"/>
        </w:rPr>
      </w:pPr>
      <w:r w:rsidRPr="000272F2">
        <w:rPr>
          <w:rFonts w:ascii="Courier New" w:hAnsi="Courier New" w:cs="Courier New"/>
          <w:sz w:val="28"/>
          <w:szCs w:val="28"/>
          <w:shd w:val="clear" w:color="auto" w:fill="FFFFFF"/>
        </w:rPr>
        <w:t>Гатчинского муниципального района</w:t>
      </w:r>
      <w:r w:rsidRPr="000272F2">
        <w:rPr>
          <w:rFonts w:ascii="Courier New" w:hAnsi="Courier New" w:cs="Courier New"/>
          <w:color w:val="222222"/>
          <w:sz w:val="28"/>
          <w:szCs w:val="28"/>
          <w:shd w:val="clear" w:color="auto" w:fill="FFFFFF"/>
        </w:rPr>
        <w:t> </w:t>
      </w:r>
      <w:r w:rsidRPr="000272F2">
        <w:rPr>
          <w:rFonts w:ascii="Courier New" w:hAnsi="Courier New" w:cs="Courier New"/>
          <w:sz w:val="28"/>
          <w:szCs w:val="28"/>
          <w:shd w:val="clear" w:color="auto" w:fill="FFFFFF"/>
        </w:rPr>
        <w:t>Ленинградской области</w:t>
      </w:r>
    </w:p>
    <w:p w14:paraId="6410EFF0" w14:textId="592C4DD3" w:rsidR="000272F2" w:rsidRPr="000272F2" w:rsidRDefault="000272F2" w:rsidP="000272F2">
      <w:pPr>
        <w:jc w:val="right"/>
        <w:rPr>
          <w:rFonts w:ascii="Courier New" w:hAnsi="Courier New" w:cs="Courier New"/>
          <w:sz w:val="28"/>
          <w:szCs w:val="28"/>
        </w:rPr>
      </w:pPr>
      <w:proofErr w:type="spellStart"/>
      <w:r w:rsidRPr="000272F2">
        <w:rPr>
          <w:rFonts w:ascii="Courier New" w:hAnsi="Courier New" w:cs="Courier New"/>
          <w:sz w:val="28"/>
          <w:szCs w:val="28"/>
        </w:rPr>
        <w:t>Шнырову</w:t>
      </w:r>
      <w:proofErr w:type="spellEnd"/>
      <w:r w:rsidRPr="000272F2">
        <w:rPr>
          <w:rFonts w:ascii="Courier New" w:hAnsi="Courier New" w:cs="Courier New"/>
          <w:sz w:val="28"/>
          <w:szCs w:val="28"/>
        </w:rPr>
        <w:t xml:space="preserve"> Г.А.</w:t>
      </w:r>
    </w:p>
    <w:p w14:paraId="0273D60C" w14:textId="48E9260E" w:rsidR="000272F2" w:rsidRPr="000272F2" w:rsidRDefault="000272F2" w:rsidP="000272F2">
      <w:pPr>
        <w:jc w:val="right"/>
        <w:rPr>
          <w:rFonts w:ascii="Courier New" w:hAnsi="Courier New" w:cs="Courier New"/>
          <w:sz w:val="28"/>
          <w:szCs w:val="28"/>
        </w:rPr>
      </w:pPr>
      <w:r w:rsidRPr="000272F2">
        <w:rPr>
          <w:rFonts w:ascii="Courier New" w:hAnsi="Courier New" w:cs="Courier New"/>
          <w:sz w:val="28"/>
          <w:szCs w:val="28"/>
        </w:rPr>
        <w:t>Егоровой Ю.В.</w:t>
      </w:r>
    </w:p>
    <w:p w14:paraId="3365B876" w14:textId="2268C9F3" w:rsidR="000272F2" w:rsidRPr="000272F2" w:rsidRDefault="000272F2" w:rsidP="000272F2">
      <w:pPr>
        <w:jc w:val="right"/>
        <w:rPr>
          <w:rFonts w:ascii="Courier New" w:hAnsi="Courier New" w:cs="Courier New"/>
          <w:sz w:val="28"/>
          <w:szCs w:val="28"/>
        </w:rPr>
      </w:pPr>
      <w:r w:rsidRPr="000272F2">
        <w:rPr>
          <w:rFonts w:ascii="Courier New" w:hAnsi="Courier New" w:cs="Courier New"/>
          <w:sz w:val="28"/>
          <w:szCs w:val="28"/>
        </w:rPr>
        <w:t>Г. Гатчин, ул. Бакинских Комиссаров, д.5, кв.2</w:t>
      </w:r>
    </w:p>
    <w:p w14:paraId="3700F653" w14:textId="77777777" w:rsidR="000272F2" w:rsidRPr="000272F2" w:rsidRDefault="000272F2">
      <w:pPr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</w:p>
    <w:p w14:paraId="65D8EBCF" w14:textId="77777777" w:rsidR="000272F2" w:rsidRPr="000272F2" w:rsidRDefault="000272F2">
      <w:pPr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</w:p>
    <w:p w14:paraId="503ADCD7" w14:textId="75C1EA6D" w:rsidR="000272F2" w:rsidRPr="000272F2" w:rsidRDefault="000272F2" w:rsidP="000272F2">
      <w:pPr>
        <w:jc w:val="center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Жалоба</w:t>
      </w:r>
    </w:p>
    <w:p w14:paraId="43BB8770" w14:textId="77777777" w:rsidR="000272F2" w:rsidRPr="000272F2" w:rsidRDefault="000272F2">
      <w:pPr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</w:p>
    <w:p w14:paraId="67161BC2" w14:textId="77777777" w:rsidR="000272F2" w:rsidRDefault="000272F2" w:rsidP="000272F2">
      <w:pPr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Прошу рассмотреть мою жалобу по поводу необоснованного отказа Администрации ГМР в предоставлении земельного участка в собственность с кадастровым номером 47:25:0107017:59, площадью 1001 кв. метра, расположенный по адресу : </w:t>
      </w:r>
      <w:proofErr w:type="spellStart"/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Лен.область</w:t>
      </w:r>
      <w:proofErr w:type="spellEnd"/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, г. Гатчина, Гатчинский муниципальный район, Гатчинское городское поселение, город Гатчина, улица Егерская , земельный участок №47. </w:t>
      </w:r>
    </w:p>
    <w:p w14:paraId="6B4292FB" w14:textId="77777777" w:rsidR="000272F2" w:rsidRDefault="000272F2" w:rsidP="000272F2">
      <w:pPr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Из письма Ленинградского Комитета по управлению государственным имуществом (</w:t>
      </w:r>
      <w:proofErr w:type="spellStart"/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Леноблкомимущество</w:t>
      </w:r>
      <w:proofErr w:type="spellEnd"/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) в </w:t>
      </w:r>
      <w:r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мой адрес </w:t>
      </w:r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№18-1910/16-0-1 от 19/04.2016г. ( стр. 2 ) и письма №18-7269/14-10-4 от 16.12.2016г.( стр. 5 по поводу пунктов 8,9,10 резолюции митинга многодетных семей г. Гатчины (11.10.2016г.)), цитирую: «Статьей 39.5 ЗК РФ установлен перечень случаев предоставления земельного участка, находящегося в государственной или муниципальной собственности, гражданину или юридическому лицу бесплатно. Согласно пп.6,7 ст. 39.5 ЗК РФ предоставление земельного участка, находящегося в государственной или муниципальной собственности, гражданину в собственность бесплатно на основании решения уполномоченного органа осуществляется в случае предоставления земельного участка гражданам, имеющим трех и более детей, а также иным категориям граждан ,в случае и в порядке, предусмотренных законами субъектов РФ. Также, в соответствии с п. 2 ст. 39.19 ЗК РФ порядок постановки граждан на учет в качестве лиц, имеющих право на предоставление земельных участков в собственность </w:t>
      </w:r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lastRenderedPageBreak/>
        <w:t>бесплатно по основаниям, указанным в пп.6,7 ст. 39.5 ЗК РФ, порядок снятия граждан с данного учета, порядок предоставления гражданам земельных участков в собственность бесплатно, основания для отказа в данном предоставлении, предельные размеры земельных участков, предоставляемых этим гражданам, устанавливаются законами субъектов РФ.</w:t>
      </w:r>
    </w:p>
    <w:p w14:paraId="0C7A232A" w14:textId="40ED50D3" w:rsidR="000272F2" w:rsidRDefault="000272F2" w:rsidP="000272F2">
      <w:pPr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С целью реализации прав граждан на бесплатное предоставление земельных участков на территории Ленинградской области принят областной закон от 14.10.2008г. №105-ОЗ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области» ( далее- Закон №105-ОЗ), устанавливающий категории граждан, имеющих право на предоставление земельных участков, предельные размеры земельных участков, а также порядок обращения с заявлением о предоставлении земельного участка в соответствии с нормами указанного закона.</w:t>
      </w:r>
    </w:p>
    <w:p w14:paraId="1813AF3D" w14:textId="77777777" w:rsidR="000272F2" w:rsidRDefault="000272F2" w:rsidP="000272F2">
      <w:pPr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Следует отметить, что порядок предоставления земельных участков не урегулирован нормами Закона №105-ОЗ. Вместе с тем, согласно п.19 ст.34 Федерального закона от 23.06.2014г. №171-ФЗ «О внесении изменений в Земельный Кодекс Российской Федерации и отдельные законодательные акты Российской Федерации» в случае, если субъектом РФ не установлен порядок предоставления в собственность бесплатно земельных участков, находящихся в государственной или </w:t>
      </w:r>
      <w:proofErr w:type="spellStart"/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мцуниципальной</w:t>
      </w:r>
      <w:proofErr w:type="spellEnd"/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собственности, гражданам, указанным в п.п.6,7 ст. 39.5 ЗК РФ, предоставление земельных участков указанным гражданам осуществляется в порядке, установленном ст.ст.39.14-39.17 ЗК РФ.</w:t>
      </w:r>
    </w:p>
    <w:p w14:paraId="2AF377AF" w14:textId="77777777" w:rsidR="000272F2" w:rsidRDefault="000272F2" w:rsidP="000272F2">
      <w:pPr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proofErr w:type="spellStart"/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аким</w:t>
      </w:r>
      <w:proofErr w:type="spellEnd"/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образом, при предоставлении земельных участков гражданам в соответствии с нормами Закона № 105-ОЗ, органам местного самоуправления следует руководствоваться порядком, установленным статьями 39.14-39.17 ЗК РФ.» «При этом орган государственной власти или орган местного самоуправления, уполномоченные на распоряжение земельными участками, вправе обеспечить подготовку и утверждение схем расположения земельных участков на кадастровом плане территории, выполнение </w:t>
      </w:r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lastRenderedPageBreak/>
        <w:t xml:space="preserve">кадастровых работ и осуществление государственного кадастрового учета земельных участков в целях их предоставления в собственность бесплатно указанным гражданам при отсутствии заявления заинтересованного лица. Учитывая изложенное, подбор земельных участков, пригодных для бесплатного предоставления гражданам для ИЖС находится в ведении органов, уполномоченных на предоставление земельных участков.» Согласно ст. 39.19 ЗК РФ пункт 1: </w:t>
      </w:r>
      <w:proofErr w:type="gramStart"/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« Предоставление</w:t>
      </w:r>
      <w:proofErr w:type="gramEnd"/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земельных участков, находящихся в государственной или муниципальной собственности, отдельным категориям граждан в собственность бесплатно по основаниям, указанным в подпунктах 6 и 7 статьи 39.5 настоящего Кодекса, осуществляется однократно. Если гражданин имеет право на предоставление земельного участка в собственность бесплатно по нескольким основаниям, указанным в подпунктах 6 и 7 статьи 39.5 настоящего Кодекса, этот гражданин вправе получить бесплатно в собственность земельный участок по одному из указанных оснований.» В Земельном Кодексе в статье 39.5 пункт 6 указана категория граждан, имеющих право на получение земельного участка в собственность, а именно «граждан, имеющих трех и более детей». К гражданам, имеющим </w:t>
      </w:r>
      <w:proofErr w:type="gramStart"/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трех</w:t>
      </w:r>
      <w:proofErr w:type="gramEnd"/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и более детей относятся лишь родители, но не дети.</w:t>
      </w:r>
      <w:r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</w:t>
      </w:r>
    </w:p>
    <w:p w14:paraId="61A1EBD5" w14:textId="77777777" w:rsidR="000272F2" w:rsidRDefault="000272F2" w:rsidP="000272F2">
      <w:pPr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В </w:t>
      </w:r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Законе №105-ОЗ указана категория «Семьи», то есть родителей и их несовершеннолетних детей, что соответствует статье 39.5 пункту 7, а именно: «земельного участка иным не указанным в подпункте 6 настоящей статьи ( статьи 39.5 ЗК РФ) отдельным категориям граждан и (или) некоммерческим организациям, созданным гражданами, в случаях, предусмотренных федеральными законами, отдельным категориям граждан в случаях, предусмотренных законами субъектов Российской Федерации». Согласно ст. 39.19, ЗК РФ пункт 1 </w:t>
      </w:r>
      <w:proofErr w:type="gramStart"/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« Предоставление</w:t>
      </w:r>
      <w:proofErr w:type="gramEnd"/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земельных участков, находящихся в государственной или муниципальной собственности, отдельным категориям граждан в собственность бесплатно по основаниям, указанным в подпунктах 6 и 7 статьи 39.5 настоящего Кодекса, осуществляется однократно. Если гражданин имеет право на предоставление земельного участка в собственность бесплатно по нескольким основаниям, указанным в подпунктах 6 и 7 статьи 39.5 настоящего Кодекса, этот </w:t>
      </w:r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lastRenderedPageBreak/>
        <w:t xml:space="preserve">гражданин вправе получить бесплатно в собственность земельный участок по одному из указанных оснований.» Таким образом, считаю, что я имею право выбора основания, что предусмотрено ЗК РФ статьей 39.19 п.1. Заявлением на имя Главы ГМР от 01.03.2017г. мною был осуществлен выбор основания - статья 39.5 п. 6 ЗК РФ, вид права- собственность, цель использования- строительство ИЖС, заявление было зарегистрировано Администрацией ГМР. Администрация должна была при рассмотрении заявления руководствоваться действующим законодательством , а именно , ст.39.14-39.17 ЗК РФ, так как не установлен порядок предоставления в собственность бесплатно земельных участков данной категории в Законе №105-ОЗ. А именно, ст.39.17 «Предоставление земельного участка, находящегося в государственной или муниципальной собственности, без проведения торгов» пункт 5: «В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заявление, проверяет наличие или отсутствие оснований, предусмотренных статьей 39.16 настоящего Кодекса, и по результатам указанных рассмотрения и проверки совершает одно из следующих действий (примечание, в моем случае – это действие п. 2): 1) осуществляет подготовку проектов договора купли-продажи, договора аренды земельного участка или договора безвозмездного пользования земельным участком в трех экземплярах и их подписание, а также направляет проекты указанных договоров для подписания заявителю, если не требуется образование испрашиваемого земельного участка или уточнение его границ; 2) принимает решение о предоставлении земельного участка в собственность бесплатно или в постоянное (бессрочное) пользование, если не требуется образование испрашиваемого земельного участка или уточнение его границ, и направляет принятое решение заявителю; 3) принимает решение об отказе в предоставлении земельного участка при наличии хотя бы одного из оснований, предусмотренных статьей 39.16 настоящего Кодекса, и направляет принятое решение заявителю. В указанном решении должны быть указаны все основания отказа.» Однако Администрация ГМР прислала мне письмо №68-22-6 от 05.04.2017г. , в котором сообщала, что отказывает по существу заявления и предлагала заключить </w:t>
      </w:r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lastRenderedPageBreak/>
        <w:t xml:space="preserve">договор аренды на невыполнимых для меня условиях, о чем я информировала в протоколе разногласий от 01.03.2017г., направленному в КУИ ГМР от 01.03.2017г. В письме №1757 КУИ ГМР отклонило пункты 1,2,3 протокола разногласий от 01.03.2017г., в связи с этим договор аренды со множественностью лиц на стороне арендатора я не могу предоставить для регистрации в МФЦ в виду несогласия члена моей семьи подписывать данный договор. К тому же, согласно пункту 2 ст. 39.19 ЗК РФ, как я уже писала выше, законодатель предоставляет мне право выбора основания, мой выбор закреплен в заявлении от 01.03.2017г., это статья 39.5 ЗК РФ, пункт 6. К сведению исполнителя письма №68-22-6 от </w:t>
      </w:r>
      <w:proofErr w:type="gramStart"/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05.04.2017г. ,</w:t>
      </w:r>
      <w:proofErr w:type="gramEnd"/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ЗК РФ предусматривает на данный вид заявлений ограниченный перечень оснований для отказа, который содержит 25 пунктов, ни один из которых в моем случае не подходит.</w:t>
      </w:r>
    </w:p>
    <w:p w14:paraId="05AE5328" w14:textId="77777777" w:rsidR="000272F2" w:rsidRDefault="000272F2" w:rsidP="000272F2">
      <w:pPr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Считаю данный отказ необоснованным и прошу рассмотреть заявление о предоставлении земельного участка без проведения торгов от 01.03.2017г. вновь в кратчайший срок и, в соответствии с п. 5 пп.2 принять решение о предоставлении земельного участка в собственность бесплатно и направить мне принятое решение лично в руки , предварительно известив меня о его</w:t>
      </w:r>
      <w:r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готовности</w:t>
      </w:r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. </w:t>
      </w:r>
    </w:p>
    <w:p w14:paraId="4DEE2D73" w14:textId="77777777" w:rsidR="000272F2" w:rsidRDefault="000272F2" w:rsidP="000272F2">
      <w:pPr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</w:p>
    <w:p w14:paraId="13B3FA4F" w14:textId="77777777" w:rsidR="000272F2" w:rsidRDefault="000272F2" w:rsidP="000272F2">
      <w:pPr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Приложения:</w:t>
      </w:r>
    </w:p>
    <w:p w14:paraId="2AE2AB1C" w14:textId="77777777" w:rsidR="000272F2" w:rsidRDefault="000272F2" w:rsidP="000272F2">
      <w:pPr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1. Копия Заявления о предоставлении земельного участка без проведения торгов</w:t>
      </w:r>
    </w:p>
    <w:p w14:paraId="656DEB08" w14:textId="77777777" w:rsidR="000272F2" w:rsidRDefault="000272F2" w:rsidP="000272F2">
      <w:pPr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2. Копия ответа Администрации ГМР от 05/04/2017г. №68-22-6</w:t>
      </w:r>
    </w:p>
    <w:p w14:paraId="51CD4CDC" w14:textId="77777777" w:rsidR="000272F2" w:rsidRDefault="000272F2" w:rsidP="000272F2">
      <w:pPr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3. Копия ответа </w:t>
      </w:r>
      <w:proofErr w:type="spellStart"/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Леноблкомимущество</w:t>
      </w:r>
      <w:proofErr w:type="spellEnd"/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от 19/04/2016г. №18-1910/16-0-1</w:t>
      </w:r>
    </w:p>
    <w:p w14:paraId="240A87C6" w14:textId="261A1611" w:rsidR="000272F2" w:rsidRPr="000272F2" w:rsidRDefault="000272F2" w:rsidP="000272F2">
      <w:pPr>
        <w:jc w:val="both"/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4. Копия ответа </w:t>
      </w:r>
      <w:proofErr w:type="spellStart"/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Леноблкомимущество</w:t>
      </w:r>
      <w:proofErr w:type="spellEnd"/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 xml:space="preserve"> от 16.12.2016г. №18-7269/14-10-4 5. Копия ответа КУИ ГМР от 03/04/2017г. на протокол разногласий от 01/03/2017г. к договору аренды со множественностью лиц на стороне арендатора. 20.04.2017г.</w:t>
      </w:r>
    </w:p>
    <w:p w14:paraId="12837BAD" w14:textId="77777777" w:rsidR="000272F2" w:rsidRPr="000272F2" w:rsidRDefault="000272F2">
      <w:pPr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</w:pPr>
    </w:p>
    <w:p w14:paraId="788482FA" w14:textId="4C0A8716" w:rsidR="00151036" w:rsidRPr="000272F2" w:rsidRDefault="000272F2">
      <w:pPr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  <w:r w:rsidRPr="000272F2">
        <w:rPr>
          <w:rFonts w:ascii="Courier New" w:hAnsi="Courier New" w:cs="Courier New"/>
          <w:color w:val="000000"/>
          <w:sz w:val="28"/>
          <w:szCs w:val="28"/>
          <w:shd w:val="clear" w:color="auto" w:fill="FFFFFF"/>
        </w:rPr>
        <w:t>С уважением, Егорова Юлия Владимировна</w:t>
      </w:r>
    </w:p>
    <w:sectPr w:rsidR="00151036" w:rsidRPr="0002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94A"/>
    <w:rsid w:val="000272F2"/>
    <w:rsid w:val="00151036"/>
    <w:rsid w:val="009B093D"/>
    <w:rsid w:val="00A1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53D8"/>
  <w15:chartTrackingRefBased/>
  <w15:docId w15:val="{4082F6EE-5D66-418D-AC46-5DDC9451C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1453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 Богдан</dc:creator>
  <cp:keywords/>
  <dc:description/>
  <cp:lastModifiedBy>Фомин Богдан</cp:lastModifiedBy>
  <cp:revision>2</cp:revision>
  <dcterms:created xsi:type="dcterms:W3CDTF">2019-05-24T10:11:00Z</dcterms:created>
  <dcterms:modified xsi:type="dcterms:W3CDTF">2019-05-24T10:11:00Z</dcterms:modified>
</cp:coreProperties>
</file>