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79" w:rsidRDefault="000D1C79" w:rsidP="000D1C79">
      <w:r>
        <w:t xml:space="preserve">Суть обращения: </w:t>
      </w:r>
    </w:p>
    <w:p w:rsidR="000D1C79" w:rsidRDefault="000D1C79" w:rsidP="000D1C79">
      <w:r>
        <w:t>Из п. 9 Постановления Пленума Высшего Арбитражного Суда РФ от 30.05.2014 N 33 следует, что в ст. 148 НК РФ в понятие реализации услуг включается в том числе аренда. Судам следует учитывать определения понятий товары, работы, услуги, реализация товаров (работ, услуг), данные в п. п. 3, 4, 5 ст. 38 и в п. 1 ст. 39 НК РФ, если иное содержание этих понятий не предусмотрено положениями гл. 21 НК РФ.</w:t>
      </w:r>
    </w:p>
    <w:p w:rsidR="000D1C79" w:rsidRDefault="000D1C79" w:rsidP="000D1C79"/>
    <w:p w:rsidR="000D1C79" w:rsidRDefault="000D1C79" w:rsidP="000D1C79">
      <w:r>
        <w:t xml:space="preserve">Согласно </w:t>
      </w:r>
      <w:proofErr w:type="spellStart"/>
      <w:r>
        <w:t>пп</w:t>
      </w:r>
      <w:proofErr w:type="spellEnd"/>
      <w:r>
        <w:t>. 6 п. 2 ст. 146 НК РФ в целях гл. 21 НК РФ не признаются объектом налогообложения операции по реализации земельных участков.</w:t>
      </w:r>
    </w:p>
    <w:p w:rsidR="000D1C79" w:rsidRDefault="000D1C79" w:rsidP="000D1C79"/>
    <w:p w:rsidR="000D1C79" w:rsidRDefault="000D1C79" w:rsidP="000D1C79">
      <w:r>
        <w:t>Правомерно ли, что операции по передаче в аренду земельных участков не являются объектом налогообложения по НДС?</w:t>
      </w:r>
    </w:p>
    <w:p w:rsidR="000D1C79" w:rsidRDefault="000D1C79" w:rsidP="000D1C79"/>
    <w:p w:rsidR="000D1C79" w:rsidRDefault="000D1C79" w:rsidP="000D1C79">
      <w:r>
        <w:t xml:space="preserve"> </w:t>
      </w:r>
    </w:p>
    <w:p w:rsidR="000D1C79" w:rsidRDefault="000D1C79" w:rsidP="000D1C79"/>
    <w:p w:rsidR="000D1C79" w:rsidRDefault="000D1C79" w:rsidP="000D1C79"/>
    <w:p w:rsidR="000D1C79" w:rsidRDefault="000D1C79" w:rsidP="000D1C79"/>
    <w:p w:rsidR="000D1C79" w:rsidRDefault="000D1C79" w:rsidP="000D1C79"/>
    <w:p w:rsidR="000D1C79" w:rsidRDefault="000D1C79" w:rsidP="000D1C79">
      <w:r>
        <w:t>МИНИСТЕРСТВО ФИНАНСОВ РОССИЙСКОЙ ФЕДЕРАЦИИ</w:t>
      </w:r>
    </w:p>
    <w:p w:rsidR="000D1C79" w:rsidRDefault="000D1C79" w:rsidP="000D1C79"/>
    <w:p w:rsidR="000D1C79" w:rsidRDefault="000D1C79" w:rsidP="000D1C79">
      <w:r>
        <w:t xml:space="preserve"> </w:t>
      </w:r>
    </w:p>
    <w:p w:rsidR="000D1C79" w:rsidRDefault="000D1C79" w:rsidP="000D1C79"/>
    <w:p w:rsidR="000D1C79" w:rsidRDefault="000D1C79" w:rsidP="000D1C79">
      <w:r>
        <w:t>ФЕДЕРАЛЬНАЯ НАЛОГОВАЯ СЛУЖБА</w:t>
      </w:r>
    </w:p>
    <w:p w:rsidR="000D1C79" w:rsidRDefault="000D1C79" w:rsidP="000D1C79"/>
    <w:p w:rsidR="000D1C79" w:rsidRDefault="000D1C79" w:rsidP="000D1C79">
      <w:r>
        <w:t xml:space="preserve"> </w:t>
      </w:r>
    </w:p>
    <w:p w:rsidR="000D1C79" w:rsidRDefault="000D1C79" w:rsidP="000D1C79"/>
    <w:p w:rsidR="000D1C79" w:rsidRDefault="000D1C79" w:rsidP="000D1C79">
      <w:r>
        <w:t>ПИСЬМО</w:t>
      </w:r>
    </w:p>
    <w:p w:rsidR="000D1C79" w:rsidRDefault="000D1C79" w:rsidP="000D1C79"/>
    <w:p w:rsidR="000D1C79" w:rsidRDefault="000D1C79" w:rsidP="000D1C79">
      <w:r>
        <w:t>от 18 июня 2015 г. N ГД-3-3/2391@</w:t>
      </w:r>
    </w:p>
    <w:p w:rsidR="000D1C79" w:rsidRDefault="000D1C79" w:rsidP="000D1C79"/>
    <w:p w:rsidR="000D1C79" w:rsidRDefault="000D1C79" w:rsidP="000D1C79">
      <w:r>
        <w:t xml:space="preserve"> </w:t>
      </w:r>
    </w:p>
    <w:p w:rsidR="000D1C79" w:rsidRDefault="000D1C79" w:rsidP="000D1C79"/>
    <w:p w:rsidR="000D1C79" w:rsidRDefault="000D1C79" w:rsidP="000D1C79">
      <w:r>
        <w:t>Федеральная налоговая служба рассмотрела обращение о разъяснении порядка налогообложения в отношении деятельности по сдаче в аренду земельных участков юридическому лицу и сообщает следующее.</w:t>
      </w:r>
    </w:p>
    <w:p w:rsidR="000D1C79" w:rsidRDefault="000D1C79" w:rsidP="000D1C79"/>
    <w:p w:rsidR="000D1C79" w:rsidRDefault="000D1C79" w:rsidP="000D1C79">
      <w:r>
        <w:t>В соответствии с подпунктом 1 пункта 1 статьи 146 Налогового кодекса Российской Федерации (далее - Кодекс) объектом налогообложения признаются операции по реализации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0D1C79" w:rsidRDefault="000D1C79" w:rsidP="000D1C79"/>
    <w:p w:rsidR="000D1C79" w:rsidRDefault="000D1C79" w:rsidP="000D1C79">
      <w:r>
        <w:t>Согласно подпункту 6 пункта 2 статьи 146 Кодекса в целях главы 21 Кодекса не признаются объектом налогообложения операции по реализации земельных участков (долей в них).</w:t>
      </w:r>
    </w:p>
    <w:p w:rsidR="000D1C79" w:rsidRDefault="000D1C79" w:rsidP="000D1C79"/>
    <w:p w:rsidR="000D1C79" w:rsidRDefault="000D1C79" w:rsidP="000D1C79">
      <w:r>
        <w:t>В соответствии с пунктом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0D1C79" w:rsidRDefault="000D1C79" w:rsidP="000D1C79"/>
    <w:p w:rsidR="000D1C79" w:rsidRDefault="000D1C79" w:rsidP="000D1C79">
      <w:r>
        <w:t>Следовательно, в подпункте 6 пункта 2 статьи 146 Кодекса под операциями по реализации земельных участков (долей в них) понимаются сделки, предусматривающие переход права собственности на земельные участки (доли в них).</w:t>
      </w:r>
    </w:p>
    <w:p w:rsidR="000D1C79" w:rsidRDefault="000D1C79" w:rsidP="000D1C79"/>
    <w:p w:rsidR="000D1C79" w:rsidRDefault="000D1C79" w:rsidP="000D1C79">
      <w:r>
        <w:t>Таким образом, операции по передаче в аренду земельных участков индивидуальным предпринимателем, применяющим общую систему налогообложения, являются объектом обложения налогом на добавленную стоимость.</w:t>
      </w:r>
    </w:p>
    <w:p w:rsidR="000D1C79" w:rsidRDefault="000D1C79" w:rsidP="000D1C79"/>
    <w:p w:rsidR="000D1C79" w:rsidRDefault="000D1C79" w:rsidP="000D1C79">
      <w:r>
        <w:t xml:space="preserve"> </w:t>
      </w:r>
    </w:p>
    <w:p w:rsidR="000D1C79" w:rsidRDefault="000D1C79" w:rsidP="000D1C79"/>
    <w:p w:rsidR="000D1C79" w:rsidRDefault="000D1C79" w:rsidP="000D1C79">
      <w:r>
        <w:t>Действительный</w:t>
      </w:r>
    </w:p>
    <w:p w:rsidR="000D1C79" w:rsidRDefault="000D1C79" w:rsidP="000D1C79"/>
    <w:p w:rsidR="000D1C79" w:rsidRDefault="000D1C79" w:rsidP="000D1C79">
      <w:r>
        <w:t>государственный советник</w:t>
      </w:r>
    </w:p>
    <w:p w:rsidR="000D1C79" w:rsidRDefault="000D1C79" w:rsidP="000D1C79"/>
    <w:p w:rsidR="000D1C79" w:rsidRDefault="000D1C79" w:rsidP="000D1C79">
      <w:r>
        <w:t>Российской Федерации</w:t>
      </w:r>
    </w:p>
    <w:p w:rsidR="000D1C79" w:rsidRDefault="000D1C79" w:rsidP="000D1C79"/>
    <w:p w:rsidR="000D1C79" w:rsidRDefault="000D1C79" w:rsidP="000D1C79">
      <w:r>
        <w:t>3 класса</w:t>
      </w:r>
    </w:p>
    <w:p w:rsidR="000D1C79" w:rsidRDefault="000D1C79" w:rsidP="000D1C79"/>
    <w:p w:rsidR="000D1C79" w:rsidRDefault="000D1C79" w:rsidP="000D1C79">
      <w:r>
        <w:t>Д.Ю.ГРИГОРЕНКО</w:t>
      </w:r>
    </w:p>
    <w:p w:rsidR="000D1C79" w:rsidRDefault="000D1C79" w:rsidP="000D1C79"/>
    <w:p w:rsidR="000D1C79" w:rsidRDefault="000D1C79" w:rsidP="000D1C79">
      <w:r>
        <w:lastRenderedPageBreak/>
        <w:t>18.06.2015</w:t>
      </w:r>
    </w:p>
    <w:p w:rsidR="000D1C79" w:rsidRDefault="000D1C79" w:rsidP="000D1C79"/>
    <w:p w:rsidR="000D1C79" w:rsidRDefault="000D1C79" w:rsidP="000D1C79">
      <w:r>
        <w:t xml:space="preserve"> </w:t>
      </w:r>
    </w:p>
    <w:p w:rsidR="000D1C79" w:rsidRDefault="000D1C79" w:rsidP="000D1C79"/>
    <w:p w:rsidR="00A0056F" w:rsidRDefault="00A0056F" w:rsidP="000D1C79">
      <w:bookmarkStart w:id="0" w:name="_GoBack"/>
      <w:bookmarkEnd w:id="0"/>
    </w:p>
    <w:sectPr w:rsidR="00A00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A8"/>
    <w:rsid w:val="000D1C79"/>
    <w:rsid w:val="009534A8"/>
    <w:rsid w:val="00A0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F9F1E-C849-496D-96C6-CAECDE4C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2305</Characters>
  <Application>Microsoft Office Word</Application>
  <DocSecurity>0</DocSecurity>
  <Lines>19</Lines>
  <Paragraphs>5</Paragraphs>
  <ScaleCrop>false</ScaleCrop>
  <Company>SPecialiST RePack</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2019-07-03T08:52:00Z</dcterms:created>
  <dcterms:modified xsi:type="dcterms:W3CDTF">2019-07-03T08:53:00Z</dcterms:modified>
</cp:coreProperties>
</file>