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47" w:rsidRDefault="00260D47" w:rsidP="00260D47">
      <w:pPr>
        <w:jc w:val="center"/>
      </w:pPr>
      <w:r>
        <w:t>Российская Федерация</w:t>
      </w:r>
    </w:p>
    <w:p w:rsidR="00260D47" w:rsidRDefault="00260D47" w:rsidP="00260D47">
      <w:pPr>
        <w:jc w:val="center"/>
      </w:pPr>
      <w:r>
        <w:t>Арбитражный суд Самарской области</w:t>
      </w:r>
    </w:p>
    <w:p w:rsidR="00260D47" w:rsidRDefault="00260D47" w:rsidP="00260D47">
      <w:pPr>
        <w:jc w:val="center"/>
      </w:pPr>
      <w:r>
        <w:t>Решение от 22 мая 2019 года</w:t>
      </w:r>
    </w:p>
    <w:p w:rsidR="00260D47" w:rsidRDefault="00260D47" w:rsidP="00260D47">
      <w:pPr>
        <w:jc w:val="center"/>
      </w:pPr>
      <w:r>
        <w:t>По делу № А55-33436/2018</w:t>
      </w:r>
    </w:p>
    <w:p w:rsidR="00260D47" w:rsidRDefault="00260D47" w:rsidP="00260D47">
      <w:r>
        <w:t>Резолютивная часть решения объявлена 15.05.2019.</w:t>
      </w:r>
    </w:p>
    <w:p w:rsidR="00260D47" w:rsidRDefault="00260D47" w:rsidP="00260D47">
      <w:r>
        <w:t>Полный текст решения изготовлен 22.05.2019.</w:t>
      </w:r>
    </w:p>
    <w:p w:rsidR="00260D47" w:rsidRDefault="00260D47" w:rsidP="00260D47">
      <w:r>
        <w:t>22 мая 2019 года Дело № А55-33436/2018</w:t>
      </w:r>
    </w:p>
    <w:p w:rsidR="00260D47" w:rsidRDefault="00260D47" w:rsidP="00260D47">
      <w:r>
        <w:t>Арбитражный суд Самарской области</w:t>
      </w:r>
    </w:p>
    <w:p w:rsidR="00260D47" w:rsidRDefault="00260D47" w:rsidP="00260D47">
      <w:r>
        <w:t xml:space="preserve">в составе судьи </w:t>
      </w:r>
      <w:proofErr w:type="spellStart"/>
      <w:r>
        <w:t>Рысаевой</w:t>
      </w:r>
      <w:proofErr w:type="spellEnd"/>
      <w:r>
        <w:t xml:space="preserve"> С.Г.</w:t>
      </w:r>
    </w:p>
    <w:p w:rsidR="00260D47" w:rsidRDefault="00260D47" w:rsidP="00260D47">
      <w:r>
        <w:t>при ведении протокола судебного заседания секретарём Орешкиной Н.А.</w:t>
      </w:r>
    </w:p>
    <w:p w:rsidR="00260D47" w:rsidRDefault="00260D47" w:rsidP="00260D47">
      <w:r>
        <w:t>рассмотрев в судебном заседании 15 мая 2019 года дело по иску</w:t>
      </w:r>
    </w:p>
    <w:p w:rsidR="00260D47" w:rsidRDefault="00260D47" w:rsidP="00260D47">
      <w:r>
        <w:t>Акционерного общества "</w:t>
      </w:r>
      <w:proofErr w:type="spellStart"/>
      <w:r>
        <w:t>Транснефть</w:t>
      </w:r>
      <w:proofErr w:type="spellEnd"/>
      <w:r>
        <w:t>-Дружба"</w:t>
      </w:r>
    </w:p>
    <w:p w:rsidR="00260D47" w:rsidRDefault="00260D47" w:rsidP="00260D47">
      <w:r>
        <w:t>к Обществу с ограниченной ответственностью "Электрон"</w:t>
      </w:r>
    </w:p>
    <w:p w:rsidR="00260D47" w:rsidRDefault="00260D47" w:rsidP="00260D47">
      <w:r>
        <w:t>с участием в деле в качестве третьих лиц, не заявляющих самостоятельных требований</w:t>
      </w:r>
    </w:p>
    <w:p w:rsidR="00260D47" w:rsidRDefault="00260D47" w:rsidP="00260D47">
      <w:r>
        <w:t>относительно предмета спора</w:t>
      </w:r>
    </w:p>
    <w:p w:rsidR="00260D47" w:rsidRDefault="00260D47" w:rsidP="00260D47">
      <w:r>
        <w:t>1. Управления Федеральной службы государственной регистрации, кадастра и картографии по Самарской области</w:t>
      </w:r>
    </w:p>
    <w:p w:rsidR="00260D47" w:rsidRDefault="00260D47" w:rsidP="00260D47">
      <w:r>
        <w:t>2. Федерального государственного бюджетного учреждения «Федеральная кадастровая</w:t>
      </w:r>
    </w:p>
    <w:p w:rsidR="00260D47" w:rsidRDefault="00260D47" w:rsidP="00260D47">
      <w:r>
        <w:t>палата Федеральной службы государственной регистрации, кадастра и картографии» по</w:t>
      </w:r>
    </w:p>
    <w:p w:rsidR="00260D47" w:rsidRDefault="00260D47" w:rsidP="00260D47">
      <w:r>
        <w:t>Самарской области</w:t>
      </w:r>
    </w:p>
    <w:p w:rsidR="00260D47" w:rsidRDefault="00260D47" w:rsidP="00260D47">
      <w:r>
        <w:t>Об установлении сервитута</w:t>
      </w:r>
    </w:p>
    <w:p w:rsidR="00260D47" w:rsidRDefault="00260D47" w:rsidP="00260D47">
      <w:r>
        <w:t>при участии в заседании</w:t>
      </w:r>
    </w:p>
    <w:p w:rsidR="00260D47" w:rsidRDefault="00260D47" w:rsidP="00260D47">
      <w:r>
        <w:t xml:space="preserve">от истца – Воронкова Л.В. по </w:t>
      </w:r>
      <w:proofErr w:type="spellStart"/>
      <w:r>
        <w:t>дов</w:t>
      </w:r>
      <w:proofErr w:type="spellEnd"/>
      <w:r>
        <w:t xml:space="preserve">. №938 от 11.10.16, Масленникова М.В. по </w:t>
      </w:r>
      <w:proofErr w:type="spellStart"/>
      <w:r>
        <w:t>дов</w:t>
      </w:r>
      <w:proofErr w:type="spellEnd"/>
      <w:r>
        <w:t>. от</w:t>
      </w:r>
    </w:p>
    <w:p w:rsidR="00260D47" w:rsidRDefault="00260D47" w:rsidP="00260D47">
      <w:r>
        <w:t>22.01.19</w:t>
      </w:r>
    </w:p>
    <w:p w:rsidR="00260D47" w:rsidRDefault="00260D47" w:rsidP="00260D47">
      <w:r>
        <w:t>от ответчика – не явился, извещён.</w:t>
      </w:r>
    </w:p>
    <w:p w:rsidR="00260D47" w:rsidRDefault="00260D47" w:rsidP="00260D47">
      <w:r>
        <w:t>Установил:</w:t>
      </w:r>
    </w:p>
    <w:p w:rsidR="00260D47" w:rsidRDefault="00260D47" w:rsidP="00260D47">
      <w:r>
        <w:t>Акционерное общество "</w:t>
      </w:r>
      <w:proofErr w:type="spellStart"/>
      <w:r>
        <w:t>Транснефть</w:t>
      </w:r>
      <w:proofErr w:type="spellEnd"/>
      <w:r>
        <w:t>-Дружба" обратилось в арбитражный суд с</w:t>
      </w:r>
    </w:p>
    <w:p w:rsidR="00260D47" w:rsidRDefault="00260D47" w:rsidP="00260D47">
      <w:r>
        <w:t>иском к Обществу с ограниченной ответственностью "Электрон", в котором просит</w:t>
      </w:r>
    </w:p>
    <w:p w:rsidR="00260D47" w:rsidRDefault="00260D47" w:rsidP="00260D47">
      <w:r>
        <w:t>- установить в отношении части земельного участка с кадастровым номером</w:t>
      </w:r>
    </w:p>
    <w:p w:rsidR="00260D47" w:rsidRDefault="00260D47" w:rsidP="00260D47">
      <w:r>
        <w:t xml:space="preserve">63:17:0510003:198 площадью 12353 </w:t>
      </w:r>
      <w:proofErr w:type="spellStart"/>
      <w:r>
        <w:t>кв.м</w:t>
      </w:r>
      <w:proofErr w:type="spellEnd"/>
      <w:r>
        <w:t xml:space="preserve">. (1,2353 га), общей площадью 282042 </w:t>
      </w:r>
      <w:proofErr w:type="spellStart"/>
      <w:proofErr w:type="gramStart"/>
      <w:r>
        <w:t>кв.м</w:t>
      </w:r>
      <w:proofErr w:type="spellEnd"/>
      <w:proofErr w:type="gramEnd"/>
      <w:r>
        <w:t>, из</w:t>
      </w:r>
    </w:p>
    <w:p w:rsidR="00260D47" w:rsidRDefault="00260D47" w:rsidP="00260D47">
      <w:r>
        <w:t>земель сельскохозяйственного назначения для использования в сельскохозяйственном</w:t>
      </w:r>
    </w:p>
    <w:p w:rsidR="00260D47" w:rsidRDefault="00260D47" w:rsidP="00260D47">
      <w:r>
        <w:t>производстве, расположенного по адресу: установлено относительно ориентира,</w:t>
      </w:r>
    </w:p>
    <w:p w:rsidR="00260D47" w:rsidRDefault="00260D47" w:rsidP="00260D47">
      <w:r>
        <w:t>А55-33436/2018 2</w:t>
      </w:r>
    </w:p>
    <w:p w:rsidR="00260D47" w:rsidRDefault="00260D47" w:rsidP="00260D47">
      <w:r>
        <w:lastRenderedPageBreak/>
        <w:t>расположенного в границах участка. Почтовый адрес ориентира: Самарская область,</w:t>
      </w:r>
    </w:p>
    <w:p w:rsidR="00260D47" w:rsidRDefault="00260D47" w:rsidP="00260D47">
      <w:r>
        <w:t>Волжский район, участок в границах МУСПП "Молодая Гвардия", в интересах АО</w:t>
      </w:r>
    </w:p>
    <w:p w:rsidR="00260D47" w:rsidRDefault="00260D47" w:rsidP="00260D47">
      <w:r>
        <w:t>«</w:t>
      </w:r>
      <w:proofErr w:type="spellStart"/>
      <w:r>
        <w:t>Транснефть</w:t>
      </w:r>
      <w:proofErr w:type="spellEnd"/>
      <w:r>
        <w:t xml:space="preserve"> - Дружба» для производства строительно-монтажных работ по объекту</w:t>
      </w:r>
    </w:p>
    <w:p w:rsidR="00260D47" w:rsidRDefault="00260D47" w:rsidP="00260D47">
      <w:r>
        <w:t>«МНПП «</w:t>
      </w:r>
      <w:proofErr w:type="spellStart"/>
      <w:r>
        <w:t>Воскресенка</w:t>
      </w:r>
      <w:proofErr w:type="spellEnd"/>
      <w:r>
        <w:t>-Прибой». Реконструкция» в соответствии с проектной</w:t>
      </w:r>
    </w:p>
    <w:p w:rsidR="00260D47" w:rsidRDefault="00260D47" w:rsidP="00260D47">
      <w:r>
        <w:t>документацией сервитут на период с 15.05.2019 года по 01.11.2020, в пределах каталога</w:t>
      </w:r>
    </w:p>
    <w:p w:rsidR="00260D47" w:rsidRDefault="00260D47" w:rsidP="00260D47">
      <w:r>
        <w:t>координат;</w:t>
      </w:r>
    </w:p>
    <w:p w:rsidR="00260D47" w:rsidRDefault="00260D47" w:rsidP="00260D47">
      <w:r>
        <w:t>- установить соразмерную плату за сервитут в размере 21 808,97 руб.</w:t>
      </w:r>
    </w:p>
    <w:p w:rsidR="00260D47" w:rsidRDefault="00260D47" w:rsidP="00260D47">
      <w:r>
        <w:t>Определением Арбитражного суда Самарской области от 12.02.2019 к участию в</w:t>
      </w:r>
    </w:p>
    <w:p w:rsidR="00260D47" w:rsidRDefault="00260D47" w:rsidP="00260D47">
      <w:r>
        <w:t>деле привлечены Управление Федеральной службы государственной регистрации,</w:t>
      </w:r>
    </w:p>
    <w:p w:rsidR="00260D47" w:rsidRDefault="00260D47" w:rsidP="00260D47">
      <w:r>
        <w:t>кадастра и картографии по Самарской области, Федеральное государственное бюджетное</w:t>
      </w:r>
    </w:p>
    <w:p w:rsidR="00260D47" w:rsidRDefault="00260D47" w:rsidP="00260D47">
      <w:r>
        <w:t>учреждение «Федеральная кадастровая палата Федеральной службы государственной</w:t>
      </w:r>
    </w:p>
    <w:p w:rsidR="00260D47" w:rsidRDefault="00260D47" w:rsidP="00260D47">
      <w:r>
        <w:t>регистрации, кадастра и картографии» по Самарской области в качестве третьих лиц, не</w:t>
      </w:r>
    </w:p>
    <w:p w:rsidR="00260D47" w:rsidRDefault="00260D47" w:rsidP="00260D47">
      <w:r>
        <w:t>заявляющих самостоятельных требований относительно предмета спора.</w:t>
      </w:r>
    </w:p>
    <w:p w:rsidR="00260D47" w:rsidRDefault="00260D47" w:rsidP="00260D47">
      <w:r>
        <w:t>Определением арбитражного суда Самарской области от 14.03.2019 по ходатайству</w:t>
      </w:r>
    </w:p>
    <w:p w:rsidR="00260D47" w:rsidRDefault="00260D47" w:rsidP="00260D47">
      <w:r>
        <w:t>истца производство по настоящему делу было приостановлено в связи с назначением</w:t>
      </w:r>
    </w:p>
    <w:p w:rsidR="00260D47" w:rsidRDefault="00260D47" w:rsidP="00260D47">
      <w:r>
        <w:t>судебной экспертизы, проведение которой было поручено эксперту ООО «АО</w:t>
      </w:r>
    </w:p>
    <w:p w:rsidR="00260D47" w:rsidRDefault="00260D47" w:rsidP="00260D47">
      <w:r>
        <w:t>«Приоритет» Суворову Александру Александровичу.</w:t>
      </w:r>
    </w:p>
    <w:p w:rsidR="00260D47" w:rsidRDefault="00260D47" w:rsidP="00260D47">
      <w:r>
        <w:t>В материалы дела от ООО «АО «Приоритет» поступило заключение эксперта</w:t>
      </w:r>
    </w:p>
    <w:p w:rsidR="00260D47" w:rsidRDefault="00260D47" w:rsidP="00260D47">
      <w:r>
        <w:t>№А55-33436/2018 от 08.04.2019.</w:t>
      </w:r>
    </w:p>
    <w:p w:rsidR="00260D47" w:rsidRDefault="00260D47" w:rsidP="00260D47">
      <w:r>
        <w:t>Определением от 11.04.2019 суд возобновил производство по делу.</w:t>
      </w:r>
    </w:p>
    <w:p w:rsidR="00260D47" w:rsidRDefault="00260D47" w:rsidP="00260D47">
      <w:r>
        <w:t>Ответчик в судебное заседание не явился, возражения относительно заключения</w:t>
      </w:r>
    </w:p>
    <w:p w:rsidR="00260D47" w:rsidRDefault="00260D47" w:rsidP="00260D47">
      <w:r>
        <w:t>экспертов не представил.</w:t>
      </w:r>
    </w:p>
    <w:p w:rsidR="00260D47" w:rsidRDefault="00260D47" w:rsidP="00260D47">
      <w:r>
        <w:t>Третьи лица в судебное заседание не явились, о времени и месте судебного</w:t>
      </w:r>
    </w:p>
    <w:p w:rsidR="00260D47" w:rsidRDefault="00260D47" w:rsidP="00260D47">
      <w:r>
        <w:t>заседания были извещены надлежащим образом в порядке ч.6 ст. 121 АПК РФ, поскольку</w:t>
      </w:r>
    </w:p>
    <w:p w:rsidR="00260D47" w:rsidRDefault="00260D47" w:rsidP="00260D47">
      <w:r>
        <w:t>получили определение о возобновлении производства по делу (</w:t>
      </w:r>
      <w:proofErr w:type="spellStart"/>
      <w:proofErr w:type="gramStart"/>
      <w:r>
        <w:t>ув</w:t>
      </w:r>
      <w:proofErr w:type="spellEnd"/>
      <w:r>
        <w:t>.№</w:t>
      </w:r>
      <w:proofErr w:type="gramEnd"/>
      <w:r>
        <w:t>№ 55380, 55379).</w:t>
      </w:r>
    </w:p>
    <w:p w:rsidR="00260D47" w:rsidRDefault="00260D47" w:rsidP="00260D47">
      <w:r>
        <w:t>Дело рассмотрено в порядке статьи 156 Арбитражного процессуального кодекса</w:t>
      </w:r>
    </w:p>
    <w:p w:rsidR="00260D47" w:rsidRDefault="00260D47" w:rsidP="00260D47">
      <w:r>
        <w:t>Российской Федерации в отсутствии ответчика и третьих лиц.</w:t>
      </w:r>
    </w:p>
    <w:p w:rsidR="00260D47" w:rsidRDefault="00260D47" w:rsidP="00260D47">
      <w:r>
        <w:t>Рассмотрев материалы дела, заслушав представителя истца</w:t>
      </w:r>
    </w:p>
    <w:p w:rsidR="00260D47" w:rsidRDefault="00260D47" w:rsidP="00260D47">
      <w:r>
        <w:t>Суд</w:t>
      </w:r>
    </w:p>
    <w:p w:rsidR="00260D47" w:rsidRDefault="00260D47" w:rsidP="00260D47">
      <w:r>
        <w:t>Установил:</w:t>
      </w:r>
    </w:p>
    <w:p w:rsidR="00260D47" w:rsidRDefault="00260D47" w:rsidP="00260D47">
      <w:r>
        <w:t>В обоснование исковых требований Акционерное общество «</w:t>
      </w:r>
      <w:proofErr w:type="spellStart"/>
      <w:r>
        <w:t>Транснефть</w:t>
      </w:r>
      <w:proofErr w:type="spellEnd"/>
      <w:r>
        <w:t xml:space="preserve"> - Дружба»</w:t>
      </w:r>
    </w:p>
    <w:p w:rsidR="00260D47" w:rsidRDefault="00260D47" w:rsidP="00260D47">
      <w:r>
        <w:t>указало, что является собственником и эксплуатирующей организацией Производственно-</w:t>
      </w:r>
    </w:p>
    <w:p w:rsidR="00260D47" w:rsidRDefault="00260D47" w:rsidP="00260D47">
      <w:r>
        <w:lastRenderedPageBreak/>
        <w:t>Технологического комплекса «Магистральный нефтепродуктопровод ОАО «Юго-Запад</w:t>
      </w:r>
    </w:p>
    <w:p w:rsidR="00260D47" w:rsidRDefault="00260D47" w:rsidP="00260D47">
      <w:proofErr w:type="spellStart"/>
      <w:r>
        <w:t>транснефтепродукт</w:t>
      </w:r>
      <w:proofErr w:type="spellEnd"/>
      <w:r>
        <w:t>», в состав которого входит участок магистрального</w:t>
      </w:r>
    </w:p>
    <w:p w:rsidR="00260D47" w:rsidRDefault="00260D47" w:rsidP="00260D47">
      <w:r>
        <w:t>нефтепродуктопровода «</w:t>
      </w:r>
      <w:proofErr w:type="spellStart"/>
      <w:r>
        <w:t>Воскресенка</w:t>
      </w:r>
      <w:proofErr w:type="spellEnd"/>
      <w:r>
        <w:t>-Прибой», что подтверждается выпиской из ЕГРН от</w:t>
      </w:r>
    </w:p>
    <w:p w:rsidR="00260D47" w:rsidRDefault="00260D47" w:rsidP="00260D47">
      <w:r>
        <w:t>01.08.2017 №32-0-1-96/4201/2017-3691, запись регистрации №00-00/001-00/001/001/2016-</w:t>
      </w:r>
    </w:p>
    <w:p w:rsidR="00260D47" w:rsidRDefault="00260D47" w:rsidP="00260D47">
      <w:r>
        <w:t>76/2 от 28.07.2016.</w:t>
      </w:r>
    </w:p>
    <w:p w:rsidR="00260D47" w:rsidRDefault="00260D47" w:rsidP="00260D47">
      <w:r>
        <w:t>А55-33436/2018 3</w:t>
      </w:r>
    </w:p>
    <w:p w:rsidR="00260D47" w:rsidRDefault="00260D47" w:rsidP="00260D47">
      <w:r>
        <w:t>Эксплуатация магистрального трубопроводного транспорта; транспортировка по</w:t>
      </w:r>
    </w:p>
    <w:p w:rsidR="00260D47" w:rsidRDefault="00260D47" w:rsidP="00260D47">
      <w:r>
        <w:t>магистральным трубопроводам нефти, газа и продуктов их переработки являются</w:t>
      </w:r>
    </w:p>
    <w:p w:rsidR="00260D47" w:rsidRDefault="00260D47" w:rsidP="00260D47">
      <w:r>
        <w:t>основными видами деятельности АО «</w:t>
      </w:r>
      <w:proofErr w:type="spellStart"/>
      <w:r>
        <w:t>Транснефть</w:t>
      </w:r>
      <w:proofErr w:type="spellEnd"/>
      <w:r>
        <w:t xml:space="preserve"> - Дружба» (п. 4.2 Устава).</w:t>
      </w:r>
    </w:p>
    <w:p w:rsidR="00260D47" w:rsidRDefault="00260D47" w:rsidP="00260D47">
      <w:r>
        <w:t>АО «</w:t>
      </w:r>
      <w:proofErr w:type="spellStart"/>
      <w:r>
        <w:t>Транснефть</w:t>
      </w:r>
      <w:proofErr w:type="spellEnd"/>
      <w:r>
        <w:t xml:space="preserve"> - Дружба» включено в реестр естественных монополий в топливно-</w:t>
      </w:r>
    </w:p>
    <w:p w:rsidR="00260D47" w:rsidRDefault="00260D47" w:rsidP="00260D47">
      <w:r>
        <w:t>энергетическом комплексе (Раздел 3 «Транспортировка нефти и (или) нефтепродуктов по</w:t>
      </w:r>
    </w:p>
    <w:p w:rsidR="00260D47" w:rsidRDefault="00260D47" w:rsidP="00260D47">
      <w:r>
        <w:t>магистральным трубопроводам»).</w:t>
      </w:r>
    </w:p>
    <w:p w:rsidR="00260D47" w:rsidRDefault="00260D47" w:rsidP="00260D47">
      <w:r>
        <w:t>Пунктом 2.1 Правил охраны магистральных трубопроводов, утвержденных</w:t>
      </w:r>
    </w:p>
    <w:p w:rsidR="00260D47" w:rsidRDefault="00260D47" w:rsidP="00260D47">
      <w:r>
        <w:t>Минтопэнерго РФ 29.04.1992, Постановлением Госгортехнадзора РФ от 22.04.1992 N 9,</w:t>
      </w:r>
    </w:p>
    <w:p w:rsidR="00260D47" w:rsidRDefault="00260D47" w:rsidP="00260D47">
      <w:r>
        <w:t>предусмотрено, что магистральные нефтепроводы относятся к объектам повышенного</w:t>
      </w:r>
    </w:p>
    <w:p w:rsidR="00260D47" w:rsidRDefault="00260D47" w:rsidP="00260D47">
      <w:r>
        <w:t>риска. Их опасность определяется совокупностью опасных производственных факторов</w:t>
      </w:r>
    </w:p>
    <w:p w:rsidR="00260D47" w:rsidRDefault="00260D47" w:rsidP="00260D47">
      <w:r>
        <w:t>процесса перекачки и опасных свойств перекачиваемой среды.</w:t>
      </w:r>
    </w:p>
    <w:p w:rsidR="00260D47" w:rsidRDefault="00260D47" w:rsidP="00260D47">
      <w:r>
        <w:t>Согласно Свидетельству о регистрации опасных производственных объектов</w:t>
      </w:r>
    </w:p>
    <w:p w:rsidR="00260D47" w:rsidRDefault="00260D47" w:rsidP="00260D47">
      <w:r>
        <w:t>участок магистрального продуктопровода Куйбышевского районного управления внесен в</w:t>
      </w:r>
    </w:p>
    <w:p w:rsidR="00260D47" w:rsidRDefault="00260D47" w:rsidP="00260D47">
      <w:r>
        <w:t xml:space="preserve">перечень </w:t>
      </w:r>
      <w:proofErr w:type="gramStart"/>
      <w:r>
        <w:t>опасных производственных объектов</w:t>
      </w:r>
      <w:proofErr w:type="gramEnd"/>
      <w:r>
        <w:t xml:space="preserve"> эксплуатируемых Истцом под</w:t>
      </w:r>
    </w:p>
    <w:p w:rsidR="00260D47" w:rsidRDefault="00260D47" w:rsidP="00260D47">
      <w:r>
        <w:t>регистрационным номером А08-60026-0018 02.06.2017,1 класс опасности.</w:t>
      </w:r>
    </w:p>
    <w:p w:rsidR="00260D47" w:rsidRDefault="00260D47" w:rsidP="00260D47">
      <w:r>
        <w:t>В соответствии со ст. 9 Федерального закона от 21.07.1997 №116-ФЗ «О</w:t>
      </w:r>
    </w:p>
    <w:p w:rsidR="00260D47" w:rsidRDefault="00260D47" w:rsidP="00260D47">
      <w:r>
        <w:t>промышленной безопасности опасных производственных объектов» в обязанность</w:t>
      </w:r>
    </w:p>
    <w:p w:rsidR="00260D47" w:rsidRDefault="00260D47" w:rsidP="00260D47">
      <w:r>
        <w:t>эксплуатирующей организации входит комплекс мероприятий по обеспечению</w:t>
      </w:r>
    </w:p>
    <w:p w:rsidR="00260D47" w:rsidRDefault="00260D47" w:rsidP="00260D47">
      <w:r>
        <w:t>безаварийной работы опасных производственных объектов.</w:t>
      </w:r>
    </w:p>
    <w:p w:rsidR="00260D47" w:rsidRDefault="00260D47" w:rsidP="00260D47">
      <w:r>
        <w:t>В силу п.7, п.13 ст.2 Федерального закона от 21.07.2011 №256-ФЗ «О безопасности</w:t>
      </w:r>
    </w:p>
    <w:p w:rsidR="00260D47" w:rsidRDefault="00260D47" w:rsidP="00260D47">
      <w:r>
        <w:t>объектов топливно-энергетического комплекса» магистральный нефтепродуктопровод</w:t>
      </w:r>
    </w:p>
    <w:p w:rsidR="00260D47" w:rsidRDefault="00260D47" w:rsidP="00260D47">
      <w:r>
        <w:t xml:space="preserve">является </w:t>
      </w:r>
      <w:proofErr w:type="gramStart"/>
      <w:r>
        <w:t>линейным объектом топливно-энергетического комплекса</w:t>
      </w:r>
      <w:proofErr w:type="gramEnd"/>
      <w:r>
        <w:t xml:space="preserve"> предназначенным для</w:t>
      </w:r>
    </w:p>
    <w:p w:rsidR="00260D47" w:rsidRDefault="00260D47" w:rsidP="00260D47">
      <w:r>
        <w:t>транспортировки нефтепродуктов, а АО «</w:t>
      </w:r>
      <w:proofErr w:type="spellStart"/>
      <w:r>
        <w:t>Транснефть</w:t>
      </w:r>
      <w:proofErr w:type="spellEnd"/>
      <w:r>
        <w:t xml:space="preserve"> - Дружба» является субъектом</w:t>
      </w:r>
    </w:p>
    <w:p w:rsidR="00260D47" w:rsidRDefault="00260D47" w:rsidP="00260D47">
      <w:r>
        <w:t>топливно-энергетического комплекса владеющим на праве собственности магистральным</w:t>
      </w:r>
    </w:p>
    <w:p w:rsidR="00260D47" w:rsidRDefault="00260D47" w:rsidP="00260D47">
      <w:r>
        <w:t>нефтепродуктопроводом, на которого согласно ст.6 названного Федерального закона</w:t>
      </w:r>
    </w:p>
    <w:p w:rsidR="00260D47" w:rsidRDefault="00260D47" w:rsidP="00260D47">
      <w:r>
        <w:t>возложена обязанность по обеспечению безопасности объектов топливно-энергетического</w:t>
      </w:r>
    </w:p>
    <w:p w:rsidR="00260D47" w:rsidRDefault="00260D47" w:rsidP="00260D47">
      <w:r>
        <w:lastRenderedPageBreak/>
        <w:t>комплекса.</w:t>
      </w:r>
    </w:p>
    <w:p w:rsidR="00260D47" w:rsidRDefault="00260D47" w:rsidP="00260D47">
      <w:r>
        <w:t>Статья 12 Федерального закона от 21.07.2011 №256-ФЗ предусматривает</w:t>
      </w:r>
    </w:p>
    <w:p w:rsidR="00260D47" w:rsidRDefault="00260D47" w:rsidP="00260D47">
      <w:r>
        <w:t>обязанность эксплуатирующей организации осуществлять комплекс специальных мер по</w:t>
      </w:r>
    </w:p>
    <w:p w:rsidR="00260D47" w:rsidRDefault="00260D47" w:rsidP="00260D47">
      <w:r>
        <w:t>безопасному функционированию объектов топливно-энергетического комплекса,</w:t>
      </w:r>
    </w:p>
    <w:p w:rsidR="00260D47" w:rsidRDefault="00260D47" w:rsidP="00260D47">
      <w:r>
        <w:t>локализации и уменьшению последствий чрезвычайных ситуаций.</w:t>
      </w:r>
    </w:p>
    <w:p w:rsidR="00260D47" w:rsidRDefault="00260D47" w:rsidP="00260D47">
      <w:r>
        <w:t>АО «</w:t>
      </w:r>
      <w:proofErr w:type="spellStart"/>
      <w:r>
        <w:t>Транснефть</w:t>
      </w:r>
      <w:proofErr w:type="spellEnd"/>
      <w:r>
        <w:t xml:space="preserve"> - Дружба» запланировано выполнение работ по объекту: «МНПП</w:t>
      </w:r>
    </w:p>
    <w:p w:rsidR="00260D47" w:rsidRDefault="00260D47" w:rsidP="00260D47">
      <w:r>
        <w:t>«</w:t>
      </w:r>
      <w:proofErr w:type="spellStart"/>
      <w:r>
        <w:t>Воскресенка</w:t>
      </w:r>
      <w:proofErr w:type="spellEnd"/>
      <w:r>
        <w:t>-Прибой». Реконструкция». Указанный объект входит в состав</w:t>
      </w:r>
    </w:p>
    <w:p w:rsidR="00260D47" w:rsidRDefault="00260D47" w:rsidP="00260D47">
      <w:r>
        <w:t>вышеуказанного линейного сооружения, являющегося собственностью АО «</w:t>
      </w:r>
      <w:proofErr w:type="spellStart"/>
      <w:r>
        <w:t>Транснефть</w:t>
      </w:r>
      <w:proofErr w:type="spellEnd"/>
      <w:r>
        <w:t xml:space="preserve"> -</w:t>
      </w:r>
    </w:p>
    <w:p w:rsidR="00260D47" w:rsidRDefault="00260D47" w:rsidP="00260D47">
      <w:r>
        <w:t>Дружба».</w:t>
      </w:r>
    </w:p>
    <w:p w:rsidR="00260D47" w:rsidRDefault="00260D47" w:rsidP="00260D47">
      <w:r>
        <w:t>А55-33436/2018 4</w:t>
      </w:r>
    </w:p>
    <w:p w:rsidR="00260D47" w:rsidRDefault="00260D47" w:rsidP="00260D47">
      <w:r>
        <w:t>Дальнейшая эксплуатация линейного сооружения без проведения работ по</w:t>
      </w:r>
    </w:p>
    <w:p w:rsidR="00260D47" w:rsidRDefault="00260D47" w:rsidP="00260D47">
      <w:r>
        <w:t>реконструкции создает опасность возникновения аварии.</w:t>
      </w:r>
    </w:p>
    <w:p w:rsidR="00260D47" w:rsidRDefault="00260D47" w:rsidP="00260D47">
      <w:r>
        <w:t>Пунктами 5.1, 5.2, 5.8 СП 36.13330.2012 Магистральные трубопроводы.</w:t>
      </w:r>
    </w:p>
    <w:p w:rsidR="00260D47" w:rsidRDefault="00260D47" w:rsidP="00260D47">
      <w:r>
        <w:t>Актуализированная редакция СНиП 2.05.06-85* (далее - СНиП) предусмотрено, что</w:t>
      </w:r>
    </w:p>
    <w:p w:rsidR="00260D47" w:rsidRDefault="00260D47" w:rsidP="00260D47">
      <w:r>
        <w:t>магистральные газопроводы, нефтепроводы и нефтепродуктопроводы следует</w:t>
      </w:r>
    </w:p>
    <w:p w:rsidR="00260D47" w:rsidRDefault="00260D47" w:rsidP="00260D47">
      <w:r>
        <w:t xml:space="preserve">прокладывать </w:t>
      </w:r>
      <w:proofErr w:type="spellStart"/>
      <w:r>
        <w:t>подземно</w:t>
      </w:r>
      <w:proofErr w:type="spellEnd"/>
      <w:r>
        <w:t xml:space="preserve"> (подземная прокладка). Прокладка трубопроводов может</w:t>
      </w:r>
    </w:p>
    <w:p w:rsidR="00260D47" w:rsidRDefault="00260D47" w:rsidP="00260D47">
      <w:r>
        <w:t>осуществляться одиночно или параллельно другим действующим или проектируемым</w:t>
      </w:r>
    </w:p>
    <w:p w:rsidR="00260D47" w:rsidRDefault="00260D47" w:rsidP="00260D47">
      <w:r>
        <w:t>магистральным трубопроводам в техническом коридоре. При этом принятые в проекте</w:t>
      </w:r>
    </w:p>
    <w:p w:rsidR="00260D47" w:rsidRDefault="00260D47" w:rsidP="00260D47">
      <w:r>
        <w:t>решения должны обеспечивать бесперебойную и безопасную эксплуатацию</w:t>
      </w:r>
    </w:p>
    <w:p w:rsidR="00260D47" w:rsidRDefault="00260D47" w:rsidP="00260D47">
      <w:r>
        <w:t>трубопроводов.</w:t>
      </w:r>
    </w:p>
    <w:p w:rsidR="00260D47" w:rsidRDefault="00260D47" w:rsidP="00260D47">
      <w:r>
        <w:t>Расстояния от оси подземных и наземных (в насыпи) трубопроводов до населенных</w:t>
      </w:r>
    </w:p>
    <w:p w:rsidR="00260D47" w:rsidRDefault="00260D47" w:rsidP="00260D47">
      <w:r>
        <w:t>пунктов, отдельных промышленных и сельскохозяйственных предприятий, зданий и</w:t>
      </w:r>
    </w:p>
    <w:p w:rsidR="00260D47" w:rsidRDefault="00260D47" w:rsidP="00260D47">
      <w:r>
        <w:t>сооружений принимаются в зависимости от класса и диаметра трубопроводов, степени</w:t>
      </w:r>
    </w:p>
    <w:p w:rsidR="00260D47" w:rsidRDefault="00260D47" w:rsidP="00260D47">
      <w:r>
        <w:t>ответственности объектов и необходимости обеспечения их безопасности (п. 7.15 СНиП).</w:t>
      </w:r>
    </w:p>
    <w:p w:rsidR="00260D47" w:rsidRDefault="00260D47" w:rsidP="00260D47">
      <w:r>
        <w:t>Выбор трассы трубопроводов должен проводиться на основе вариантной оценки</w:t>
      </w:r>
    </w:p>
    <w:p w:rsidR="00260D47" w:rsidRDefault="00260D47" w:rsidP="00260D47">
      <w:r>
        <w:t>экономической целесообразности и экологической допустимости с учетом природных</w:t>
      </w:r>
    </w:p>
    <w:p w:rsidR="00260D47" w:rsidRDefault="00260D47" w:rsidP="00260D47">
      <w:r>
        <w:t>особенностей территории, расположения населенных мест, залегания торфяников, а также</w:t>
      </w:r>
    </w:p>
    <w:p w:rsidR="00260D47" w:rsidRDefault="00260D47" w:rsidP="00260D47">
      <w:r>
        <w:t>транспортных путей и коммуникаций, которые могут оказать негативное влияние на</w:t>
      </w:r>
    </w:p>
    <w:p w:rsidR="00260D47" w:rsidRDefault="00260D47" w:rsidP="00260D47">
      <w:r>
        <w:t>магистральный трубопровод (п. 7.1 СНиП).</w:t>
      </w:r>
    </w:p>
    <w:p w:rsidR="00260D47" w:rsidRDefault="00260D47" w:rsidP="00260D47">
      <w:r>
        <w:t>АО «Институт по проектированию магистральных трубопроводов», филиал</w:t>
      </w:r>
    </w:p>
    <w:p w:rsidR="00260D47" w:rsidRDefault="00260D47" w:rsidP="00260D47">
      <w:r>
        <w:t>«</w:t>
      </w:r>
      <w:proofErr w:type="spellStart"/>
      <w:r>
        <w:t>Самарагипротрубопровод</w:t>
      </w:r>
      <w:proofErr w:type="spellEnd"/>
      <w:r>
        <w:t>», имеющий свидетельство о допуске к определенному виду</w:t>
      </w:r>
    </w:p>
    <w:p w:rsidR="00260D47" w:rsidRDefault="00260D47" w:rsidP="00260D47">
      <w:r>
        <w:t>или видам работ, которые оказывают влияние на безопасность объектов капитального</w:t>
      </w:r>
    </w:p>
    <w:p w:rsidR="00260D47" w:rsidRDefault="00260D47" w:rsidP="00260D47">
      <w:r>
        <w:lastRenderedPageBreak/>
        <w:t>строительства № 0001-2015-7710022410-11 от 14.12.2015, разработана проектная</w:t>
      </w:r>
    </w:p>
    <w:p w:rsidR="00260D47" w:rsidRDefault="00260D47" w:rsidP="00260D47">
      <w:r>
        <w:t>документация «МНПП «</w:t>
      </w:r>
      <w:proofErr w:type="spellStart"/>
      <w:r>
        <w:t>Воскресенка</w:t>
      </w:r>
      <w:proofErr w:type="spellEnd"/>
      <w:r>
        <w:t>-Прибой». Реконструкция», в соответствии с которой</w:t>
      </w:r>
    </w:p>
    <w:p w:rsidR="00260D47" w:rsidRDefault="00260D47" w:rsidP="00260D47">
      <w:r>
        <w:t>будет проводиться реконструкция участка магистрального нефтепровода.</w:t>
      </w:r>
    </w:p>
    <w:p w:rsidR="00260D47" w:rsidRDefault="00260D47" w:rsidP="00260D47">
      <w:r>
        <w:t>Проектом предусматривается частичная замена участка существующего</w:t>
      </w:r>
    </w:p>
    <w:p w:rsidR="00260D47" w:rsidRDefault="00260D47" w:rsidP="00260D47">
      <w:r>
        <w:t>магистрального нефтепродуктопровода, демонтаж части существующего трубопровода,</w:t>
      </w:r>
    </w:p>
    <w:p w:rsidR="00260D47" w:rsidRDefault="00260D47" w:rsidP="00260D47">
      <w:r>
        <w:t>демонтаж на отдельных узлах запорной арматуры оборудования, замена антикоррозийного</w:t>
      </w:r>
    </w:p>
    <w:p w:rsidR="00260D47" w:rsidRDefault="00260D47" w:rsidP="00260D47">
      <w:r>
        <w:t>покрытия на отдельных участках МНПП, замена изоляции на отдельных участках.</w:t>
      </w:r>
    </w:p>
    <w:p w:rsidR="00260D47" w:rsidRDefault="00260D47" w:rsidP="00260D47">
      <w:r>
        <w:t>Укладка трубопровода проектируемых участков на всем протяжении</w:t>
      </w:r>
    </w:p>
    <w:p w:rsidR="00260D47" w:rsidRDefault="00260D47" w:rsidP="00260D47">
      <w:r>
        <w:t>предусматривается подземная, в основном по рельефу местности.</w:t>
      </w:r>
    </w:p>
    <w:p w:rsidR="00260D47" w:rsidRDefault="00260D47" w:rsidP="00260D47">
      <w:r>
        <w:t>В соответствии с СН 452-73 «Нормы отвода земель для магистральных</w:t>
      </w:r>
    </w:p>
    <w:p w:rsidR="00260D47" w:rsidRDefault="00260D47" w:rsidP="00260D47">
      <w:r>
        <w:t>трубопроводов» ширина полосы земель сельскохозяйственного назначения, отводимых во</w:t>
      </w:r>
    </w:p>
    <w:p w:rsidR="00260D47" w:rsidRDefault="00260D47" w:rsidP="00260D47">
      <w:r>
        <w:t>временное пользование на период строительства трубопровода, составляет 23 и 33 м.</w:t>
      </w:r>
    </w:p>
    <w:p w:rsidR="00260D47" w:rsidRDefault="00260D47" w:rsidP="00260D47">
      <w:r>
        <w:t>Работы по оформлению прав на земельные участки под строительно-монтажные</w:t>
      </w:r>
    </w:p>
    <w:p w:rsidR="00260D47" w:rsidRDefault="00260D47" w:rsidP="00260D47">
      <w:r>
        <w:t>А55-33436/2018 5</w:t>
      </w:r>
    </w:p>
    <w:p w:rsidR="00260D47" w:rsidRDefault="00260D47" w:rsidP="00260D47">
      <w:r>
        <w:t>работы, в том числе определение границ земельных участков (подготовка координат,</w:t>
      </w:r>
    </w:p>
    <w:p w:rsidR="00260D47" w:rsidRDefault="00260D47" w:rsidP="00260D47">
      <w:r>
        <w:t>план-схем), выполнены подрядчиком ООО «Волжские земли» на основании Контракта</w:t>
      </w:r>
    </w:p>
    <w:p w:rsidR="00260D47" w:rsidRDefault="00260D47" w:rsidP="00260D47">
      <w:r>
        <w:t>№3074/100-04-05/17 от 10.09.2017.</w:t>
      </w:r>
    </w:p>
    <w:p w:rsidR="00260D47" w:rsidRDefault="00260D47" w:rsidP="00260D47">
      <w:r>
        <w:t>Работы по рассматриваемому объекту должны проводиться на части площадью</w:t>
      </w:r>
    </w:p>
    <w:p w:rsidR="00260D47" w:rsidRDefault="00260D47" w:rsidP="00260D47">
      <w:r>
        <w:t xml:space="preserve">12353 </w:t>
      </w:r>
      <w:proofErr w:type="spellStart"/>
      <w:r>
        <w:t>кв.м</w:t>
      </w:r>
      <w:proofErr w:type="spellEnd"/>
      <w:r>
        <w:t>. (1,2353 га) земельного участка с кадастровым номером 63:17:0510003:198,</w:t>
      </w:r>
    </w:p>
    <w:p w:rsidR="00260D47" w:rsidRDefault="00260D47" w:rsidP="00260D47">
      <w:r>
        <w:t>принадлежащем ООО «Электрон», что подтверждается выпиской из ЕГРН.</w:t>
      </w:r>
    </w:p>
    <w:p w:rsidR="00260D47" w:rsidRDefault="00260D47" w:rsidP="00260D47">
      <w:r>
        <w:t>В соответствии с пунктом 1 Обзора судебной практики по делам об установлении</w:t>
      </w:r>
    </w:p>
    <w:p w:rsidR="00260D47" w:rsidRDefault="00260D47" w:rsidP="00260D47">
      <w:r>
        <w:t>сервитута на земельный участок, утвержденного Президиумом Верховного Суда РФ</w:t>
      </w:r>
    </w:p>
    <w:p w:rsidR="00260D47" w:rsidRDefault="00260D47" w:rsidP="00260D47">
      <w:r>
        <w:t>26.04.2017, действующее законодательство не содержит требования о соблюдении</w:t>
      </w:r>
    </w:p>
    <w:p w:rsidR="00260D47" w:rsidRDefault="00260D47" w:rsidP="00260D47">
      <w:r>
        <w:t>обязательного досудебного порядка урегулирования спора об установлении сервитута.</w:t>
      </w:r>
    </w:p>
    <w:p w:rsidR="00260D47" w:rsidRDefault="00260D47" w:rsidP="00260D47">
      <w:r>
        <w:t xml:space="preserve">Положениями пункта 3 статьи 274 ГК РФ установлено, что в случае </w:t>
      </w:r>
      <w:proofErr w:type="spellStart"/>
      <w:r>
        <w:t>недостижения</w:t>
      </w:r>
      <w:proofErr w:type="spellEnd"/>
    </w:p>
    <w:p w:rsidR="00260D47" w:rsidRDefault="00260D47" w:rsidP="00260D47">
      <w:r>
        <w:t>соглашения об установлении или условиях сервитута спор разрешается судом по иску</w:t>
      </w:r>
    </w:p>
    <w:p w:rsidR="00260D47" w:rsidRDefault="00260D47" w:rsidP="00260D47">
      <w:r>
        <w:t>лица, требующего установления сервитута. Данная норма не устанавливает досудебный</w:t>
      </w:r>
    </w:p>
    <w:p w:rsidR="00260D47" w:rsidRDefault="00260D47" w:rsidP="00260D47">
      <w:r>
        <w:t>порядок урегулирования споров об установлении сервитута. Таким образом, исходя из</w:t>
      </w:r>
    </w:p>
    <w:p w:rsidR="00260D47" w:rsidRDefault="00260D47" w:rsidP="00260D47">
      <w:r>
        <w:t>указанной нормы, достаточным основанием для обращения в суд лица, требующего</w:t>
      </w:r>
    </w:p>
    <w:p w:rsidR="00260D47" w:rsidRDefault="00260D47" w:rsidP="00260D47">
      <w:r>
        <w:t xml:space="preserve">установления сервитута, является </w:t>
      </w:r>
      <w:proofErr w:type="spellStart"/>
      <w:r>
        <w:t>недостижение</w:t>
      </w:r>
      <w:proofErr w:type="spellEnd"/>
      <w:r>
        <w:t xml:space="preserve"> сторонами соглашения об установлении</w:t>
      </w:r>
    </w:p>
    <w:p w:rsidR="00260D47" w:rsidRDefault="00260D47" w:rsidP="00260D47">
      <w:r>
        <w:t>или условиях сервитута, то есть возникновение между ними спора</w:t>
      </w:r>
    </w:p>
    <w:p w:rsidR="00260D47" w:rsidRDefault="00260D47" w:rsidP="00260D47">
      <w:r>
        <w:t>В целях оформления права ограниченного пользования (сервитут) земельным</w:t>
      </w:r>
    </w:p>
    <w:p w:rsidR="00260D47" w:rsidRDefault="00260D47" w:rsidP="00260D47">
      <w:r>
        <w:lastRenderedPageBreak/>
        <w:t>участком, истцом ответчику была направлена оферта о заключении соглашения об</w:t>
      </w:r>
    </w:p>
    <w:p w:rsidR="00260D47" w:rsidRDefault="00260D47" w:rsidP="00260D47">
      <w:r>
        <w:t>установлении сервитута с приложением схем и каталогом координат поворотных точек, с</w:t>
      </w:r>
    </w:p>
    <w:p w:rsidR="00260D47" w:rsidRDefault="00260D47" w:rsidP="00260D47">
      <w:r>
        <w:t>указанием платы за период сервитута с 15.05.2019 года по 01.11.2020, с просьбой в</w:t>
      </w:r>
    </w:p>
    <w:p w:rsidR="00260D47" w:rsidRDefault="00260D47" w:rsidP="00260D47">
      <w:r>
        <w:t>течение 20 дней с момента её получения рассмотреть, представить акцепт, в случае не</w:t>
      </w:r>
    </w:p>
    <w:p w:rsidR="00260D47" w:rsidRDefault="00260D47" w:rsidP="00260D47">
      <w:r>
        <w:t>согласия, направить свое соглашение с документально подтвержденными расчетами.</w:t>
      </w:r>
    </w:p>
    <w:p w:rsidR="00260D47" w:rsidRDefault="00260D47" w:rsidP="00260D47">
      <w:r>
        <w:t>В ответ ответчиком было направлено письмо исх№19 от 12.07.2018, в котором истцу</w:t>
      </w:r>
    </w:p>
    <w:p w:rsidR="00260D47" w:rsidRDefault="00260D47" w:rsidP="00260D47">
      <w:r>
        <w:t>предложено заключить договор аренды после определения действительно необходимой</w:t>
      </w:r>
    </w:p>
    <w:p w:rsidR="00260D47" w:rsidRDefault="00260D47" w:rsidP="00260D47">
      <w:r>
        <w:t xml:space="preserve">площади и исходя из размера платы 56 руб. за 1 </w:t>
      </w:r>
      <w:proofErr w:type="spellStart"/>
      <w:proofErr w:type="gramStart"/>
      <w:r>
        <w:t>кв.м</w:t>
      </w:r>
      <w:proofErr w:type="spellEnd"/>
      <w:proofErr w:type="gramEnd"/>
      <w:r>
        <w:t xml:space="preserve"> в год.</w:t>
      </w:r>
    </w:p>
    <w:p w:rsidR="00260D47" w:rsidRDefault="00260D47" w:rsidP="00260D47">
      <w:r>
        <w:t>Учитывая изложенное, суд приходит к выводу о необоснованности доводов</w:t>
      </w:r>
    </w:p>
    <w:p w:rsidR="00260D47" w:rsidRDefault="00260D47" w:rsidP="00260D47">
      <w:r>
        <w:t>ответчика относительно несоблюдения досудебного порядка урегулирования и отказывает</w:t>
      </w:r>
    </w:p>
    <w:p w:rsidR="00260D47" w:rsidRDefault="00260D47" w:rsidP="00260D47">
      <w:r>
        <w:t>в ходатайстве ответчика об оставлении искового заявления без рассмотрения.</w:t>
      </w:r>
    </w:p>
    <w:p w:rsidR="00260D47" w:rsidRDefault="00260D47" w:rsidP="00260D47">
      <w:r>
        <w:t>В силу п. 14.1 ст. 1 Градостроительного кодекса Российской Федерации</w:t>
      </w:r>
    </w:p>
    <w:p w:rsidR="00260D47" w:rsidRDefault="00260D47" w:rsidP="00260D47">
      <w:r>
        <w:t>реконструкция линейных объектов - изменение параметров линейных объектов или их</w:t>
      </w:r>
    </w:p>
    <w:p w:rsidR="00260D47" w:rsidRDefault="00260D47" w:rsidP="00260D47">
      <w:r>
        <w:t>участков (частей), которое влечет за собой изменение класса, категории и (или)</w:t>
      </w:r>
    </w:p>
    <w:p w:rsidR="00260D47" w:rsidRDefault="00260D47" w:rsidP="00260D47">
      <w:r>
        <w:t>первоначально установленных показателей функционирования таких объектов (мощности,</w:t>
      </w:r>
    </w:p>
    <w:p w:rsidR="00260D47" w:rsidRDefault="00260D47" w:rsidP="00260D47">
      <w:r>
        <w:t>грузоподъемности и других) или при котором требуется изменение границ полос отвода и</w:t>
      </w:r>
    </w:p>
    <w:p w:rsidR="00260D47" w:rsidRDefault="00260D47" w:rsidP="00260D47">
      <w:r>
        <w:t>(или) охранных зон таких объектов;</w:t>
      </w:r>
    </w:p>
    <w:p w:rsidR="00260D47" w:rsidRDefault="00260D47" w:rsidP="00260D47">
      <w:r>
        <w:t>А55-33436/2018 6</w:t>
      </w:r>
    </w:p>
    <w:p w:rsidR="00260D47" w:rsidRDefault="00260D47" w:rsidP="00260D47">
      <w:r>
        <w:t>Реконструкция магистрального нефтепродуктопровода, как специфического</w:t>
      </w:r>
    </w:p>
    <w:p w:rsidR="00260D47" w:rsidRDefault="00260D47" w:rsidP="00260D47">
      <w:r>
        <w:t>(линейного объекта) недвижимого имущества, являющегося сложной вещью, невозможна</w:t>
      </w:r>
    </w:p>
    <w:p w:rsidR="00260D47" w:rsidRDefault="00260D47" w:rsidP="00260D47">
      <w:r>
        <w:t>без использования земельных участков, с проведением на них земляных работ.</w:t>
      </w:r>
    </w:p>
    <w:p w:rsidR="00260D47" w:rsidRDefault="00260D47" w:rsidP="00260D47">
      <w:r>
        <w:t>В силу п. 8 ст. 90 Земельного кодекса Российской Федерации на период</w:t>
      </w:r>
    </w:p>
    <w:p w:rsidR="00260D47" w:rsidRDefault="00260D47" w:rsidP="00260D47">
      <w:r>
        <w:t>осуществления строительства, реконструкции, капитального ремонта объектов</w:t>
      </w:r>
    </w:p>
    <w:p w:rsidR="00260D47" w:rsidRDefault="00260D47" w:rsidP="00260D47">
      <w:r>
        <w:t>трубопроводного транспорта предоставляются земельные участки из состава земель</w:t>
      </w:r>
    </w:p>
    <w:p w:rsidR="00260D47" w:rsidRDefault="00260D47" w:rsidP="00260D47">
      <w:r>
        <w:t>других категорий, не подлежащие переводу в категорию земель транспорта.</w:t>
      </w:r>
    </w:p>
    <w:p w:rsidR="00260D47" w:rsidRDefault="00260D47" w:rsidP="00260D47">
      <w:r>
        <w:t>Распоряжением Правительства Российской Федерации от 06.05.2015 N 816-р</w:t>
      </w:r>
    </w:p>
    <w:p w:rsidR="00260D47" w:rsidRDefault="00260D47" w:rsidP="00260D47">
      <w:r>
        <w:t>утверждены виды, назначение, наименование, основные характеристики, местоположение</w:t>
      </w:r>
    </w:p>
    <w:p w:rsidR="00260D47" w:rsidRDefault="00260D47" w:rsidP="00260D47">
      <w:r>
        <w:t>и характеристики зон с особыми условиями использования территорий планируемых для</w:t>
      </w:r>
    </w:p>
    <w:p w:rsidR="00260D47" w:rsidRDefault="00260D47" w:rsidP="00260D47">
      <w:r>
        <w:t>размещения объектов федерального значение в области трубопроводного транспорта на</w:t>
      </w:r>
    </w:p>
    <w:p w:rsidR="00260D47" w:rsidRDefault="00260D47" w:rsidP="00260D47">
      <w:r>
        <w:t>период до 2030 года. В числе реконструируемых объектов магистральных нефтепроводов</w:t>
      </w:r>
    </w:p>
    <w:p w:rsidR="00260D47" w:rsidRDefault="00260D47" w:rsidP="00260D47">
      <w:r>
        <w:t>приложением №2 указанного распоряжения утвержден за номером 12 объект</w:t>
      </w:r>
    </w:p>
    <w:p w:rsidR="00260D47" w:rsidRDefault="00260D47" w:rsidP="00260D47">
      <w:r>
        <w:t>«Магистральный нефтепродуктопровод «</w:t>
      </w:r>
      <w:proofErr w:type="spellStart"/>
      <w:r>
        <w:t>Воскресенка</w:t>
      </w:r>
      <w:proofErr w:type="spellEnd"/>
      <w:r>
        <w:t>-Прибой». Реконструкция на участке</w:t>
      </w:r>
    </w:p>
    <w:p w:rsidR="00260D47" w:rsidRDefault="00260D47" w:rsidP="00260D47">
      <w:r>
        <w:lastRenderedPageBreak/>
        <w:t>0-94 км, с местоположением Самарская область, Волжский район, сельское поселение</w:t>
      </w:r>
    </w:p>
    <w:p w:rsidR="00260D47" w:rsidRDefault="00260D47" w:rsidP="00260D47">
      <w:r>
        <w:t xml:space="preserve">Сухая Вязовка, сельское поселение </w:t>
      </w:r>
      <w:proofErr w:type="spellStart"/>
      <w:r>
        <w:t>Лопатино</w:t>
      </w:r>
      <w:proofErr w:type="spellEnd"/>
      <w:r>
        <w:t xml:space="preserve">, сельское поселение </w:t>
      </w:r>
      <w:proofErr w:type="spellStart"/>
      <w:r>
        <w:t>Воскресенка</w:t>
      </w:r>
      <w:proofErr w:type="spellEnd"/>
      <w:r>
        <w:t>, сельское</w:t>
      </w:r>
    </w:p>
    <w:p w:rsidR="00260D47" w:rsidRDefault="00260D47" w:rsidP="00260D47">
      <w:r>
        <w:t>поселение Дубовый Умет; Красноармейский район, сельское поселение Чапаевский,</w:t>
      </w:r>
    </w:p>
    <w:p w:rsidR="00260D47" w:rsidRDefault="00260D47" w:rsidP="00260D47">
      <w:r>
        <w:t>сельское поселение Гражданский, сельское поселение Кировский сельское поселение</w:t>
      </w:r>
    </w:p>
    <w:p w:rsidR="00260D47" w:rsidRDefault="00260D47" w:rsidP="00260D47">
      <w:r>
        <w:t xml:space="preserve">Красноармейское, сельское поселение Колывань; </w:t>
      </w:r>
      <w:proofErr w:type="spellStart"/>
      <w:r>
        <w:t>Безенчукский</w:t>
      </w:r>
      <w:proofErr w:type="spellEnd"/>
      <w:r>
        <w:t xml:space="preserve"> район, сельское поселение</w:t>
      </w:r>
    </w:p>
    <w:p w:rsidR="00260D47" w:rsidRDefault="00260D47" w:rsidP="00260D47">
      <w:r>
        <w:t>Прибой.</w:t>
      </w:r>
    </w:p>
    <w:p w:rsidR="00260D47" w:rsidRDefault="00260D47" w:rsidP="00260D47">
      <w:r>
        <w:t>В соответствии с п.1 ст. 274 Гражданского кодекса Российской Федерации</w:t>
      </w:r>
    </w:p>
    <w:p w:rsidR="00260D47" w:rsidRDefault="00260D47" w:rsidP="00260D47">
      <w:r>
        <w:t>собственник; недвижимого имущества (земельного участка, другой недвижимости) вправе</w:t>
      </w:r>
    </w:p>
    <w:p w:rsidR="00260D47" w:rsidRDefault="00260D47" w:rsidP="00260D47">
      <w:r>
        <w:t>требовать от собственника соседнего земельного участка, а в необходимых случаях и от</w:t>
      </w:r>
    </w:p>
    <w:p w:rsidR="00260D47" w:rsidRDefault="00260D47" w:rsidP="00260D47">
      <w:r>
        <w:t>собственника другого земельного участка (соседнего участка) предоставления права</w:t>
      </w:r>
    </w:p>
    <w:p w:rsidR="00260D47" w:rsidRDefault="00260D47" w:rsidP="00260D47">
      <w:r>
        <w:t>ограниченного пользования соседним участком (сервитута).</w:t>
      </w:r>
    </w:p>
    <w:p w:rsidR="00260D47" w:rsidRDefault="00260D47" w:rsidP="00260D47">
      <w:r>
        <w:t>Сервитут может устанавливаться для обеспечения прохода и проезда через соседний</w:t>
      </w:r>
    </w:p>
    <w:p w:rsidR="00260D47" w:rsidRDefault="00260D47" w:rsidP="00260D47">
      <w:r>
        <w:t>земельный участок, строительства, реконструкции и (или) эксплуатации линейных</w:t>
      </w:r>
    </w:p>
    <w:p w:rsidR="00260D47" w:rsidRDefault="00260D47" w:rsidP="00260D47">
      <w:r>
        <w:t>объектов, не препятствующих использованию земельного участка в соответствии с</w:t>
      </w:r>
    </w:p>
    <w:p w:rsidR="00260D47" w:rsidRDefault="00260D47" w:rsidP="00260D47">
      <w:r>
        <w:t>разрешенным использованием, а также других нужд собственника недвижимого</w:t>
      </w:r>
    </w:p>
    <w:p w:rsidR="00260D47" w:rsidRDefault="00260D47" w:rsidP="00260D47">
      <w:r>
        <w:t>имущества, которые не могут быть обеспечены без установления сервитута.</w:t>
      </w:r>
    </w:p>
    <w:p w:rsidR="00260D47" w:rsidRDefault="00260D47" w:rsidP="00260D47">
      <w:r>
        <w:t>Сервитут устанавливается по соглашению между лицом, требующим установления</w:t>
      </w:r>
    </w:p>
    <w:p w:rsidR="00260D47" w:rsidRDefault="00260D47" w:rsidP="00260D47">
      <w:r>
        <w:t>сервитута, и собственником соседнего участка и подлежит регистрации в порядке,</w:t>
      </w:r>
    </w:p>
    <w:p w:rsidR="00260D47" w:rsidRDefault="00260D47" w:rsidP="00260D47">
      <w:r>
        <w:t xml:space="preserve">установленном для регистрации прав на недвижимое имущество. В случае </w:t>
      </w:r>
      <w:proofErr w:type="spellStart"/>
      <w:r>
        <w:t>недостижения</w:t>
      </w:r>
      <w:proofErr w:type="spellEnd"/>
    </w:p>
    <w:p w:rsidR="00260D47" w:rsidRDefault="00260D47" w:rsidP="00260D47">
      <w:r>
        <w:t>соглашения об установлении или условиях сервитута спор разрешается судом по иску</w:t>
      </w:r>
    </w:p>
    <w:p w:rsidR="00260D47" w:rsidRDefault="00260D47" w:rsidP="00260D47">
      <w:r>
        <w:t>лица, требующего установления сервитута.</w:t>
      </w:r>
    </w:p>
    <w:p w:rsidR="00260D47" w:rsidRDefault="00260D47" w:rsidP="00260D47">
      <w:r>
        <w:t>А55-33436/2018 7</w:t>
      </w:r>
    </w:p>
    <w:p w:rsidR="00260D47" w:rsidRDefault="00260D47" w:rsidP="00260D47">
      <w:r>
        <w:t>Абзац второй пункта 1 статьи 274 Гражданского кодекса Российской Федерации,</w:t>
      </w:r>
    </w:p>
    <w:p w:rsidR="00260D47" w:rsidRDefault="00260D47" w:rsidP="00260D47">
      <w:r>
        <w:t>содержащий условия, при которых может быть установлен сервитут, направлен на</w:t>
      </w:r>
    </w:p>
    <w:p w:rsidR="00260D47" w:rsidRDefault="00260D47" w:rsidP="00260D47">
      <w:r>
        <w:t>поддержание баланса между интересами собственника земельного участка и нуждами</w:t>
      </w:r>
    </w:p>
    <w:p w:rsidR="00260D47" w:rsidRDefault="00260D47" w:rsidP="00260D47">
      <w:r>
        <w:t>других лиц, которые не могут быть обеспечены без установления сервитута.</w:t>
      </w:r>
    </w:p>
    <w:p w:rsidR="00260D47" w:rsidRDefault="00260D47" w:rsidP="00260D47">
      <w:r>
        <w:t>При этом и возможность установления сервитута как права ограниченного</w:t>
      </w:r>
    </w:p>
    <w:p w:rsidR="00260D47" w:rsidRDefault="00260D47" w:rsidP="00260D47">
      <w:r>
        <w:t>пользования соседним участком и пределы такого пользования должны определяться</w:t>
      </w:r>
    </w:p>
    <w:p w:rsidR="00260D47" w:rsidRDefault="00260D47" w:rsidP="00260D47">
      <w:r>
        <w:t>судами в рамках их дискреционных полномочий с учетом фактических обстоятельств</w:t>
      </w:r>
    </w:p>
    <w:p w:rsidR="00260D47" w:rsidRDefault="00260D47" w:rsidP="00260D47">
      <w:r>
        <w:t>конкретного дела, заслуживающих внимания доводов сторон, а также исходя из</w:t>
      </w:r>
    </w:p>
    <w:p w:rsidR="00260D47" w:rsidRDefault="00260D47" w:rsidP="00260D47">
      <w:r>
        <w:t>общеправового принципа справедливости.</w:t>
      </w:r>
    </w:p>
    <w:p w:rsidR="00260D47" w:rsidRDefault="00260D47" w:rsidP="00260D47">
      <w:r>
        <w:t>Возможность проезда к объекту недвижимости через другой земельный участок</w:t>
      </w:r>
    </w:p>
    <w:p w:rsidR="00260D47" w:rsidRDefault="00260D47" w:rsidP="00260D47">
      <w:r>
        <w:lastRenderedPageBreak/>
        <w:t>(альтернативный служащий земельный участок) не исключает оценки необходимости</w:t>
      </w:r>
    </w:p>
    <w:p w:rsidR="00260D47" w:rsidRDefault="00260D47" w:rsidP="00260D47">
      <w:r>
        <w:t>установления сервитута эксплуатации линейного объекта (господствующей вещи),</w:t>
      </w:r>
    </w:p>
    <w:p w:rsidR="00260D47" w:rsidRDefault="00260D47" w:rsidP="00260D47">
      <w:r>
        <w:t>находящейся на служащем земельном участке. Эксплуатация линейного объекта на чужом</w:t>
      </w:r>
    </w:p>
    <w:p w:rsidR="00260D47" w:rsidRDefault="00260D47" w:rsidP="00260D47">
      <w:r>
        <w:t>земельном участке невозможна без пользования этим земельным участком, даже если</w:t>
      </w:r>
    </w:p>
    <w:p w:rsidR="00260D47" w:rsidRDefault="00260D47" w:rsidP="00260D47">
      <w:r>
        <w:t>подъезд к нему возможен по другому земельному участку.</w:t>
      </w:r>
    </w:p>
    <w:p w:rsidR="00260D47" w:rsidRDefault="00260D47" w:rsidP="00260D47">
      <w:r>
        <w:t>Таким образом, Кодекс предполагает исследование судом по иску лица, требующего</w:t>
      </w:r>
    </w:p>
    <w:p w:rsidR="00260D47" w:rsidRDefault="00260D47" w:rsidP="00260D47">
      <w:r>
        <w:t>установления сервитута (пункт 3 части 274 Гражданского кодекса Российской</w:t>
      </w:r>
    </w:p>
    <w:p w:rsidR="00260D47" w:rsidRDefault="00260D47" w:rsidP="00260D47">
      <w:r>
        <w:t>Федерации), всех возможных путей проезда к недвижимому имуществу (господствующей</w:t>
      </w:r>
    </w:p>
    <w:p w:rsidR="00260D47" w:rsidRDefault="00260D47" w:rsidP="00260D47">
      <w:r>
        <w:t>вещи) и не ограничивает количество таких альтернативных вариантов. Задачей суда</w:t>
      </w:r>
    </w:p>
    <w:p w:rsidR="00260D47" w:rsidRDefault="00260D47" w:rsidP="00260D47">
      <w:r>
        <w:t>является выбор варианта, наиболее экономичного (менее затратного) для собственника</w:t>
      </w:r>
    </w:p>
    <w:p w:rsidR="00260D47" w:rsidRDefault="00260D47" w:rsidP="00260D47">
      <w:r>
        <w:t>господствующей вещи и наименее обременительного для собственника служащего</w:t>
      </w:r>
    </w:p>
    <w:p w:rsidR="00260D47" w:rsidRDefault="00260D47" w:rsidP="00260D47">
      <w:r>
        <w:t>земельного участка, то есть соблюдение баланса интересов сторон.</w:t>
      </w:r>
    </w:p>
    <w:p w:rsidR="00260D47" w:rsidRDefault="00260D47" w:rsidP="00260D47">
      <w:r>
        <w:t>Согласно пункту 5 статьи 23 Земельного кодекса Российской Федерации (далее - ЗК</w:t>
      </w:r>
    </w:p>
    <w:p w:rsidR="00260D47" w:rsidRDefault="00260D47" w:rsidP="00260D47">
      <w:r>
        <w:t>РФ) осуществление сервитута должно быть наименее обременительным для земельного</w:t>
      </w:r>
    </w:p>
    <w:p w:rsidR="00260D47" w:rsidRDefault="00260D47" w:rsidP="00260D47">
      <w:r>
        <w:t>участка, в отношении которого он установлен.</w:t>
      </w:r>
    </w:p>
    <w:p w:rsidR="00260D47" w:rsidRDefault="00260D47" w:rsidP="00260D47">
      <w:r>
        <w:t>В предмет доказывания по настоящему делу входит, в том числе, отсутствие у истца</w:t>
      </w:r>
    </w:p>
    <w:p w:rsidR="00260D47" w:rsidRDefault="00260D47" w:rsidP="00260D47">
      <w:r>
        <w:t>законной и разумной возможности обеспечения своих правомерных потребностей (в</w:t>
      </w:r>
    </w:p>
    <w:p w:rsidR="00260D47" w:rsidRDefault="00260D47" w:rsidP="00260D47">
      <w:r>
        <w:t>частности, нормальной эксплуатации объектов недвижимости) каким-либо способом,</w:t>
      </w:r>
    </w:p>
    <w:p w:rsidR="00260D47" w:rsidRDefault="00260D47" w:rsidP="00260D47">
      <w:r>
        <w:t>помимо обременения соседнего земельного участка сервитутом.</w:t>
      </w:r>
    </w:p>
    <w:p w:rsidR="00260D47" w:rsidRDefault="00260D47" w:rsidP="00260D47">
      <w:r>
        <w:t>Согласно разъяснениям, изложенным в постановлении Президиума Высшего</w:t>
      </w:r>
    </w:p>
    <w:p w:rsidR="00260D47" w:rsidRDefault="00260D47" w:rsidP="00260D47">
      <w:r>
        <w:t>Арбитражного Суда Российской Федерации от 04.06.2013 № 16033/12, ГК РФ</w:t>
      </w:r>
    </w:p>
    <w:p w:rsidR="00260D47" w:rsidRDefault="00260D47" w:rsidP="00260D47">
      <w:r>
        <w:t>предполагает исследование судом по иску лица, требующего установления сервитута, всех</w:t>
      </w:r>
    </w:p>
    <w:p w:rsidR="00260D47" w:rsidRDefault="00260D47" w:rsidP="00260D47">
      <w:r>
        <w:t>возможных путей проезда к недвижимому имуществу (господствующей вещи) и не</w:t>
      </w:r>
    </w:p>
    <w:p w:rsidR="00260D47" w:rsidRDefault="00260D47" w:rsidP="00260D47">
      <w:r>
        <w:t>ограничивает количество таких альтернативных вариантов. Задачей суда является выбор</w:t>
      </w:r>
    </w:p>
    <w:p w:rsidR="00260D47" w:rsidRDefault="00260D47" w:rsidP="00260D47">
      <w:r>
        <w:t>варианта, наиболее экономичного (менее затратного) для собственника господствующей</w:t>
      </w:r>
    </w:p>
    <w:p w:rsidR="00260D47" w:rsidRDefault="00260D47" w:rsidP="00260D47">
      <w:r>
        <w:t>А55-33436/2018 8</w:t>
      </w:r>
    </w:p>
    <w:p w:rsidR="00260D47" w:rsidRDefault="00260D47" w:rsidP="00260D47">
      <w:r>
        <w:t>вещи и наименее обременительного для собственника служащего земельного участка, то</w:t>
      </w:r>
    </w:p>
    <w:p w:rsidR="00260D47" w:rsidRDefault="00260D47" w:rsidP="00260D47">
      <w:r>
        <w:t>есть соблюдение баланса интересов сторон.</w:t>
      </w:r>
    </w:p>
    <w:p w:rsidR="00260D47" w:rsidRDefault="00260D47" w:rsidP="00260D47">
      <w:r>
        <w:t>Из системного толкования приведенных норм права следует, что сервитут может</w:t>
      </w:r>
    </w:p>
    <w:p w:rsidR="00260D47" w:rsidRDefault="00260D47" w:rsidP="00260D47">
      <w:r>
        <w:t>быть установлен судом в исключительных случаях, когда предоставление этого права</w:t>
      </w:r>
    </w:p>
    <w:p w:rsidR="00260D47" w:rsidRDefault="00260D47" w:rsidP="00260D47">
      <w:r>
        <w:t>является единственным способом обеспечения основных потребностей истца как</w:t>
      </w:r>
    </w:p>
    <w:p w:rsidR="00260D47" w:rsidRDefault="00260D47" w:rsidP="00260D47">
      <w:r>
        <w:t>собственника недвижимости.</w:t>
      </w:r>
    </w:p>
    <w:p w:rsidR="00260D47" w:rsidRDefault="00260D47" w:rsidP="00260D47">
      <w:r>
        <w:lastRenderedPageBreak/>
        <w:t>Как указано в пункте 4 Обзора судебной практики по делам об установлении</w:t>
      </w:r>
    </w:p>
    <w:p w:rsidR="00260D47" w:rsidRDefault="00260D47" w:rsidP="00260D47">
      <w:r>
        <w:t>сервитута на земельный участок (утвержденных Президиумом Верховного Суда</w:t>
      </w:r>
    </w:p>
    <w:p w:rsidR="00260D47" w:rsidRDefault="00260D47" w:rsidP="00260D47">
      <w:r>
        <w:t>Российской Федерации 26.04.2017), в отсутствие нормативного правового акта об</w:t>
      </w:r>
    </w:p>
    <w:p w:rsidR="00260D47" w:rsidRDefault="00260D47" w:rsidP="00260D47">
      <w:r>
        <w:t>установлении публичного сервитута собственник линейного объекта вправе обратиться к</w:t>
      </w:r>
    </w:p>
    <w:p w:rsidR="00260D47" w:rsidRDefault="00260D47" w:rsidP="00260D47">
      <w:r>
        <w:t>собственнику земельного участка, на котором расположен указанный объект, за</w:t>
      </w:r>
    </w:p>
    <w:p w:rsidR="00260D47" w:rsidRDefault="00260D47" w:rsidP="00260D47">
      <w:r>
        <w:t>установлением сервитута в целях эксплуатации и ремонта линейного объекта.</w:t>
      </w:r>
    </w:p>
    <w:p w:rsidR="00260D47" w:rsidRDefault="00260D47" w:rsidP="00260D47">
      <w:r>
        <w:t>Согласно пункту 2 статьи 23 ЗК РФ публичный сервитут устанавливается законом</w:t>
      </w:r>
    </w:p>
    <w:p w:rsidR="00260D47" w:rsidRDefault="00260D47" w:rsidP="00260D47">
      <w:r>
        <w:t>или иным нормативным правовым актом Российской Федерации, нормативным правовым</w:t>
      </w:r>
    </w:p>
    <w:p w:rsidR="00260D47" w:rsidRDefault="00260D47" w:rsidP="00260D47">
      <w:r>
        <w:t>актом субъекта Российской Федерации, нормативным правовым актом органа местного</w:t>
      </w:r>
    </w:p>
    <w:p w:rsidR="00260D47" w:rsidRDefault="00260D47" w:rsidP="00260D47">
      <w:r>
        <w:t>самоуправления в случаях, если это необходимо для обеспечения интересов государства,</w:t>
      </w:r>
    </w:p>
    <w:p w:rsidR="00260D47" w:rsidRDefault="00260D47" w:rsidP="00260D47">
      <w:r>
        <w:t>местного самоуправления или местного населения, без изъятия земельных участков.</w:t>
      </w:r>
    </w:p>
    <w:p w:rsidR="00260D47" w:rsidRDefault="00260D47" w:rsidP="00260D47">
      <w:r>
        <w:t>Установление публичного сервитута осуществляется с учетом результатов общественных</w:t>
      </w:r>
    </w:p>
    <w:p w:rsidR="00260D47" w:rsidRDefault="00260D47" w:rsidP="00260D47">
      <w:r>
        <w:t>слушаний.</w:t>
      </w:r>
    </w:p>
    <w:p w:rsidR="00260D47" w:rsidRDefault="00260D47" w:rsidP="00260D47">
      <w:r>
        <w:t>Сами по себе положения подпункта 2 пункта 3 статьи 23 ЗК РФ, допускающие</w:t>
      </w:r>
    </w:p>
    <w:p w:rsidR="00260D47" w:rsidRDefault="00260D47" w:rsidP="00260D47">
      <w:r>
        <w:t>принятие нормативного акта об установлении публичного сервитута в целях эксплуатации</w:t>
      </w:r>
    </w:p>
    <w:p w:rsidR="00260D47" w:rsidRDefault="00260D47" w:rsidP="00260D47">
      <w:r>
        <w:t>и ремонта линейных объектов, не являются основанием для отказа в удовлетворении</w:t>
      </w:r>
    </w:p>
    <w:p w:rsidR="00260D47" w:rsidRDefault="00260D47" w:rsidP="00260D47">
      <w:r>
        <w:t>заявленного требования.</w:t>
      </w:r>
    </w:p>
    <w:p w:rsidR="00260D47" w:rsidRDefault="00260D47" w:rsidP="00260D47">
      <w:r>
        <w:t>Согласно пункту 5 статьи 274 ГК РФ и пункту 6 статьи 23 ЗК РФ собственник</w:t>
      </w:r>
    </w:p>
    <w:p w:rsidR="00260D47" w:rsidRDefault="00260D47" w:rsidP="00260D47">
      <w:r>
        <w:t>земельного участка, обремененного сервитутом, по общему правилу вправе требовать от</w:t>
      </w:r>
    </w:p>
    <w:p w:rsidR="00260D47" w:rsidRDefault="00260D47" w:rsidP="00260D47">
      <w:r>
        <w:t>лиц, в интересах которых установлен сервитут, соразмерную плату за пользование</w:t>
      </w:r>
    </w:p>
    <w:p w:rsidR="00260D47" w:rsidRDefault="00260D47" w:rsidP="00260D47">
      <w:r>
        <w:t>участком.</w:t>
      </w:r>
    </w:p>
    <w:p w:rsidR="00260D47" w:rsidRDefault="00260D47" w:rsidP="00260D47">
      <w:r>
        <w:t>Плата за сервитут определяется судом исходя из принципов разумности и</w:t>
      </w:r>
    </w:p>
    <w:p w:rsidR="00260D47" w:rsidRDefault="00260D47" w:rsidP="00260D47">
      <w:r>
        <w:t>соразмерности с учетом характера деятельности сторон, площади и срока установления</w:t>
      </w:r>
    </w:p>
    <w:p w:rsidR="00260D47" w:rsidRDefault="00260D47" w:rsidP="00260D47">
      <w:r>
        <w:t>сервитута и может иметь как форму единовременного платежа, так и периодических</w:t>
      </w:r>
    </w:p>
    <w:p w:rsidR="00260D47" w:rsidRDefault="00260D47" w:rsidP="00260D47">
      <w:r>
        <w:t>платежей.</w:t>
      </w:r>
    </w:p>
    <w:p w:rsidR="00260D47" w:rsidRDefault="00260D47" w:rsidP="00260D47">
      <w:r>
        <w:t>При определении стоимости сервитута (при отсутствии нормативного акта по</w:t>
      </w:r>
    </w:p>
    <w:p w:rsidR="00260D47" w:rsidRDefault="00260D47" w:rsidP="00260D47">
      <w:r>
        <w:t>расчету) истец руководствовался Постановлением Правительства Самарской области от</w:t>
      </w:r>
    </w:p>
    <w:p w:rsidR="00260D47" w:rsidRDefault="00260D47" w:rsidP="00260D47">
      <w:r>
        <w:t>21.07.2015 № 442 «Об утверждении Порядка определения платы по соглашению об</w:t>
      </w:r>
    </w:p>
    <w:p w:rsidR="00260D47" w:rsidRDefault="00260D47" w:rsidP="00260D47">
      <w:r>
        <w:t>установлении сервитута в отношении земельных участков, находящихся в собственности</w:t>
      </w:r>
    </w:p>
    <w:p w:rsidR="00260D47" w:rsidRDefault="00260D47" w:rsidP="00260D47">
      <w:r>
        <w:t>А55-33436/2018 9</w:t>
      </w:r>
    </w:p>
    <w:p w:rsidR="00260D47" w:rsidRDefault="00260D47" w:rsidP="00260D47">
      <w:r>
        <w:t>Самарской области, и земельных участков, государственная собственность на которые</w:t>
      </w:r>
    </w:p>
    <w:p w:rsidR="00260D47" w:rsidRDefault="00260D47" w:rsidP="00260D47">
      <w:r>
        <w:t>не разграничена, на территории Самарской области»; Постановлением Правительства</w:t>
      </w:r>
    </w:p>
    <w:p w:rsidR="00260D47" w:rsidRDefault="00260D47" w:rsidP="00260D47">
      <w:r>
        <w:lastRenderedPageBreak/>
        <w:t>Самарской области от 06.08.2008 № 308 «Об утверждении порядка определения размера</w:t>
      </w:r>
    </w:p>
    <w:p w:rsidR="00260D47" w:rsidRDefault="00260D47" w:rsidP="00260D47">
      <w:r>
        <w:t>арендной платы, условий и сроков использования ее внесения за использование земельных</w:t>
      </w:r>
    </w:p>
    <w:p w:rsidR="00260D47" w:rsidRDefault="00260D47" w:rsidP="00260D47">
      <w:r>
        <w:t>участков, государственная собственность на которые не разграничена, находящихся на</w:t>
      </w:r>
    </w:p>
    <w:p w:rsidR="00260D47" w:rsidRDefault="00260D47" w:rsidP="00260D47">
      <w:r>
        <w:t>территории Самарской области» в редакции Постановления Правительства Самарской</w:t>
      </w:r>
    </w:p>
    <w:p w:rsidR="00260D47" w:rsidRDefault="00260D47" w:rsidP="00260D47">
      <w:r>
        <w:t>области от 10.09.2015 № 569; Постановлением Правительства РФ от 16.07.2009 № 582 «Об</w:t>
      </w:r>
    </w:p>
    <w:p w:rsidR="00260D47" w:rsidRDefault="00260D47" w:rsidP="00260D47">
      <w:r>
        <w:t>основных принципах определения арендной платы при аренде земельных участков,</w:t>
      </w:r>
    </w:p>
    <w:p w:rsidR="00260D47" w:rsidRDefault="00260D47" w:rsidP="00260D47">
      <w:r>
        <w:t>находящихся в государственной или муниципальной собственности, и о правилах</w:t>
      </w:r>
    </w:p>
    <w:p w:rsidR="00260D47" w:rsidRDefault="00260D47" w:rsidP="00260D47">
      <w:r>
        <w:t>определения размера арендной платы, а также порядка, условий и сроков внесения</w:t>
      </w:r>
    </w:p>
    <w:p w:rsidR="00260D47" w:rsidRDefault="00260D47" w:rsidP="00260D47">
      <w:r>
        <w:t>арендной платы за земли, находящиеся в собственности Российской Федерации; Приказом</w:t>
      </w:r>
    </w:p>
    <w:p w:rsidR="00260D47" w:rsidRDefault="00260D47" w:rsidP="00260D47">
      <w:r>
        <w:t>Минэкономразвития РФ от 14.01.2011 № 9 «Об утверждении ставок арендной платы в</w:t>
      </w:r>
    </w:p>
    <w:p w:rsidR="00260D47" w:rsidRDefault="00260D47" w:rsidP="00260D47">
      <w:r>
        <w:t>отношении земельных участков, находящихся в собственности Российской Федерации и</w:t>
      </w:r>
    </w:p>
    <w:p w:rsidR="00260D47" w:rsidRDefault="00260D47" w:rsidP="00260D47">
      <w:r>
        <w:t>предоставленных (занятых) для размещения газопроводов и иных трубопроводов</w:t>
      </w:r>
    </w:p>
    <w:p w:rsidR="00260D47" w:rsidRDefault="00260D47" w:rsidP="00260D47">
      <w:r>
        <w:t>аналогичного назначения, их конструктивных элементов.</w:t>
      </w:r>
    </w:p>
    <w:p w:rsidR="00260D47" w:rsidRDefault="00260D47" w:rsidP="00260D47">
      <w:r>
        <w:t>Ответчик с расчетом истца не согласился, посчитав его необоснованным, а</w:t>
      </w:r>
    </w:p>
    <w:p w:rsidR="00260D47" w:rsidRDefault="00260D47" w:rsidP="00260D47">
      <w:r>
        <w:t>предложенный истцом размер плату за сервитут несоразмерным. Кроме того, ответчик</w:t>
      </w:r>
    </w:p>
    <w:p w:rsidR="00260D47" w:rsidRDefault="00260D47" w:rsidP="00260D47">
      <w:r>
        <w:t>указал, что истец обязан разработать проект рекультивации и согласовать его с</w:t>
      </w:r>
    </w:p>
    <w:p w:rsidR="00260D47" w:rsidRDefault="00260D47" w:rsidP="00260D47">
      <w:r>
        <w:t>собственником земельного участка.</w:t>
      </w:r>
    </w:p>
    <w:p w:rsidR="00260D47" w:rsidRDefault="00260D47" w:rsidP="00260D47">
      <w:r>
        <w:t>С учетом возражений ответчика, в ходе рассмотрения дела по ходатайству истца</w:t>
      </w:r>
    </w:p>
    <w:p w:rsidR="00260D47" w:rsidRDefault="00260D47" w:rsidP="00260D47">
      <w:r>
        <w:t>была назначена экспертиза по установлению соразмерной платы за пользование частью</w:t>
      </w:r>
    </w:p>
    <w:p w:rsidR="00260D47" w:rsidRDefault="00260D47" w:rsidP="00260D47">
      <w:r>
        <w:t>земельного участка, а также определению величины убытков, понесенных ответчиком</w:t>
      </w:r>
    </w:p>
    <w:p w:rsidR="00260D47" w:rsidRDefault="00260D47" w:rsidP="00260D47">
      <w:r>
        <w:t>вследствие временного занятия части земельного участка истцом, проведение которой</w:t>
      </w:r>
    </w:p>
    <w:p w:rsidR="00260D47" w:rsidRDefault="00260D47" w:rsidP="00260D47">
      <w:r>
        <w:t>было поручено ООО «АО «Приоритет».</w:t>
      </w:r>
    </w:p>
    <w:p w:rsidR="00260D47" w:rsidRDefault="00260D47" w:rsidP="00260D47">
      <w:r>
        <w:t>Согласно представленному в материалы дела заключению экспертов №А55-</w:t>
      </w:r>
    </w:p>
    <w:p w:rsidR="00260D47" w:rsidRDefault="00260D47" w:rsidP="00260D47">
      <w:r>
        <w:t>33436/2018 от 08.04.2019, была установлена соразмерная плата в месяц за пользование</w:t>
      </w:r>
    </w:p>
    <w:p w:rsidR="00260D47" w:rsidRDefault="00260D47" w:rsidP="00260D47">
      <w:r>
        <w:t>частью земельного участка в размере 3 376 руб., а также определен размер убытков,</w:t>
      </w:r>
    </w:p>
    <w:p w:rsidR="00260D47" w:rsidRDefault="00260D47" w:rsidP="00260D47">
      <w:r>
        <w:t>которые составили согласно заключению 202 128 руб., в том числе: 143 048 руб. затраты</w:t>
      </w:r>
    </w:p>
    <w:p w:rsidR="00260D47" w:rsidRDefault="00260D47" w:rsidP="00260D47">
      <w:r>
        <w:t>на биологическую рекультивацию, 59 080 руб. недополученные расходы.</w:t>
      </w:r>
    </w:p>
    <w:p w:rsidR="00260D47" w:rsidRDefault="00260D47" w:rsidP="00260D47">
      <w:r>
        <w:t>Данное заключение не противоречит Федеральному закону от 29.07.1998 № 135-ФЗ</w:t>
      </w:r>
    </w:p>
    <w:p w:rsidR="00260D47" w:rsidRDefault="00260D47" w:rsidP="00260D47">
      <w:r>
        <w:t>«Об оценочной деятельности в Российской Федерации», кроме того сторонами по делу не</w:t>
      </w:r>
    </w:p>
    <w:p w:rsidR="00260D47" w:rsidRDefault="00260D47" w:rsidP="00260D47">
      <w:r>
        <w:t>оспаривается.</w:t>
      </w:r>
    </w:p>
    <w:p w:rsidR="00260D47" w:rsidRDefault="00260D47" w:rsidP="00260D47">
      <w:r>
        <w:t>Истец в судебном заседании пояснил, что согласно проектной документации Раздел</w:t>
      </w:r>
    </w:p>
    <w:p w:rsidR="00260D47" w:rsidRDefault="00260D47" w:rsidP="00260D47">
      <w:r>
        <w:t>10 «Иная документация в случаях, предусмотренных федеральными законами.</w:t>
      </w:r>
    </w:p>
    <w:p w:rsidR="00260D47" w:rsidRDefault="00260D47" w:rsidP="00260D47">
      <w:r>
        <w:lastRenderedPageBreak/>
        <w:t xml:space="preserve">Рекультивация земель», техническая рекультивация и сдача-приемка </w:t>
      </w:r>
      <w:proofErr w:type="spellStart"/>
      <w:r>
        <w:t>рекультивированных</w:t>
      </w:r>
      <w:proofErr w:type="spellEnd"/>
    </w:p>
    <w:p w:rsidR="00260D47" w:rsidRDefault="00260D47" w:rsidP="00260D47">
      <w:r>
        <w:t>А55-33436/2018 10</w:t>
      </w:r>
    </w:p>
    <w:p w:rsidR="00260D47" w:rsidRDefault="00260D47" w:rsidP="00260D47">
      <w:r>
        <w:t>земель осуществляется силами строительного подрядчика, что просит учитывать при</w:t>
      </w:r>
    </w:p>
    <w:p w:rsidR="00260D47" w:rsidRDefault="00260D47" w:rsidP="00260D47">
      <w:r>
        <w:t>вынесении решения.</w:t>
      </w:r>
    </w:p>
    <w:p w:rsidR="00260D47" w:rsidRDefault="00260D47" w:rsidP="00260D47">
      <w:r>
        <w:t>Согласно Обзору судебной практики по делам об установлении сервитута на</w:t>
      </w:r>
    </w:p>
    <w:p w:rsidR="00260D47" w:rsidRDefault="00260D47" w:rsidP="00260D47">
      <w:r>
        <w:t>земельный участок (утв. Президиумом Верховного Суда РФ 26.04.2017) если при</w:t>
      </w:r>
    </w:p>
    <w:p w:rsidR="00260D47" w:rsidRDefault="00260D47" w:rsidP="00260D47">
      <w:r>
        <w:t>рассмотрении дела усматриваются основания для предоставления права ограниченного</w:t>
      </w:r>
    </w:p>
    <w:p w:rsidR="00260D47" w:rsidRDefault="00260D47" w:rsidP="00260D47">
      <w:r>
        <w:t>пользования чужим земельным участком, судам необходимо, в соответствии с</w:t>
      </w:r>
    </w:p>
    <w:p w:rsidR="00260D47" w:rsidRDefault="00260D47" w:rsidP="00260D47">
      <w:r>
        <w:t>приведенными положениями закона, определить размер платежей, подлежащих внесению</w:t>
      </w:r>
    </w:p>
    <w:p w:rsidR="00260D47" w:rsidRDefault="00260D47" w:rsidP="00260D47">
      <w:r>
        <w:t>собственнику обременяемого земельного участка, что предполагает вынесение данного</w:t>
      </w:r>
    </w:p>
    <w:p w:rsidR="00260D47" w:rsidRDefault="00260D47" w:rsidP="00260D47">
      <w:r>
        <w:t>вопроса в круг обстоятельств, подлежащих доказыванию (часть 2 статьи 56 ГПК РФ, часть</w:t>
      </w:r>
    </w:p>
    <w:p w:rsidR="00260D47" w:rsidRDefault="00260D47" w:rsidP="00260D47">
      <w:r>
        <w:t>2 статьи 65 АПК РФ), и при отсутствии согласия собственника объекта недвижимости,</w:t>
      </w:r>
    </w:p>
    <w:p w:rsidR="00260D47" w:rsidRDefault="00260D47" w:rsidP="00260D47">
      <w:r>
        <w:t>обременяемого сервитутом, на безвозмездное пользование - возложение на истца</w:t>
      </w:r>
    </w:p>
    <w:p w:rsidR="00260D47" w:rsidRDefault="00260D47" w:rsidP="00260D47">
      <w:r>
        <w:t>обязанности по представлению доказательств обоснованности предлагаемого к</w:t>
      </w:r>
    </w:p>
    <w:p w:rsidR="00260D47" w:rsidRDefault="00260D47" w:rsidP="00260D47">
      <w:r>
        <w:t>установлению размера платы, в том числе путем назначения экспертизы. При несогласии с</w:t>
      </w:r>
    </w:p>
    <w:p w:rsidR="00260D47" w:rsidRDefault="00260D47" w:rsidP="00260D47">
      <w:r>
        <w:t>предложенным размером платы за сервитут ответчик вправе представить доказательства в</w:t>
      </w:r>
    </w:p>
    <w:p w:rsidR="00260D47" w:rsidRDefault="00260D47" w:rsidP="00260D47">
      <w:r>
        <w:t>обоснование своих возражений (часть 1 статьи 56 ГПК РФ, часть 1 статьи 65 АПК РФ).</w:t>
      </w:r>
    </w:p>
    <w:p w:rsidR="00260D47" w:rsidRDefault="00260D47" w:rsidP="00260D47">
      <w:r>
        <w:t>Размер платы за сервитут должен быть соразмерен той материальной выгоде,</w:t>
      </w:r>
    </w:p>
    <w:p w:rsidR="00260D47" w:rsidRDefault="00260D47" w:rsidP="00260D47">
      <w:r>
        <w:t>которую приобретает собственник земельного участка в результате установления</w:t>
      </w:r>
    </w:p>
    <w:p w:rsidR="00260D47" w:rsidRDefault="00260D47" w:rsidP="00260D47">
      <w:r>
        <w:t>сервитута, компенсируя те ограничения, которые претерпевает собственник земельного</w:t>
      </w:r>
    </w:p>
    <w:p w:rsidR="00260D47" w:rsidRDefault="00260D47" w:rsidP="00260D47">
      <w:r>
        <w:t>участка, обремененного сервитутом.</w:t>
      </w:r>
    </w:p>
    <w:p w:rsidR="00260D47" w:rsidRDefault="00260D47" w:rsidP="00260D47">
      <w:r>
        <w:t>В размер платы включаются разумные затраты, возникающие у собственника</w:t>
      </w:r>
    </w:p>
    <w:p w:rsidR="00260D47" w:rsidRDefault="00260D47" w:rsidP="00260D47">
      <w:r>
        <w:t>объекта недвижимости в связи с ограничением его права собственности или созданием</w:t>
      </w:r>
    </w:p>
    <w:p w:rsidR="00260D47" w:rsidRDefault="00260D47" w:rsidP="00260D47">
      <w:r>
        <w:t>условий для реализации собственником объекта недвижимости, для обеспечения</w:t>
      </w:r>
    </w:p>
    <w:p w:rsidR="00260D47" w:rsidRDefault="00260D47" w:rsidP="00260D47">
      <w:proofErr w:type="gramStart"/>
      <w:r>
        <w:t>использования</w:t>
      </w:r>
      <w:proofErr w:type="gramEnd"/>
      <w:r>
        <w:t xml:space="preserve"> которого сервитут установлен, права ограниченного пользования</w:t>
      </w:r>
    </w:p>
    <w:p w:rsidR="00260D47" w:rsidRDefault="00260D47" w:rsidP="00260D47">
      <w:r>
        <w:t>(например, связанных с необходимостью организации проезда через принадлежащий</w:t>
      </w:r>
    </w:p>
    <w:p w:rsidR="00260D47" w:rsidRDefault="00260D47" w:rsidP="00260D47">
      <w:r>
        <w:t>собственнику земельный участок, сносом или переносом ограждений, с соблюдением</w:t>
      </w:r>
    </w:p>
    <w:p w:rsidR="00260D47" w:rsidRDefault="00260D47" w:rsidP="00260D47">
      <w:r>
        <w:t>пропускного режима, поддержанием части участка в надлежащем состоянии), а также</w:t>
      </w:r>
    </w:p>
    <w:p w:rsidR="00260D47" w:rsidRDefault="00260D47" w:rsidP="00260D47">
      <w:r>
        <w:t>образовавшихся в связи с прекращением существующих обязательств собственника</w:t>
      </w:r>
    </w:p>
    <w:p w:rsidR="00260D47" w:rsidRDefault="00260D47" w:rsidP="00260D47">
      <w:r>
        <w:t>участка, обремененного сервитутом, перед третьими лицами.</w:t>
      </w:r>
    </w:p>
    <w:p w:rsidR="00260D47" w:rsidRDefault="00260D47" w:rsidP="00260D47">
      <w:r>
        <w:t>При этом необходимо, в том числе учитывать долю земельного участка,</w:t>
      </w:r>
    </w:p>
    <w:p w:rsidR="00260D47" w:rsidRDefault="00260D47" w:rsidP="00260D47">
      <w:r>
        <w:t>ограниченную сервитутом, в общей площади земельного участка; срок установления</w:t>
      </w:r>
    </w:p>
    <w:p w:rsidR="00260D47" w:rsidRDefault="00260D47" w:rsidP="00260D47">
      <w:r>
        <w:lastRenderedPageBreak/>
        <w:t>сервитута; объем ограничения пользования земельным участком и интенсивность его</w:t>
      </w:r>
    </w:p>
    <w:p w:rsidR="00260D47" w:rsidRDefault="00260D47" w:rsidP="00260D47">
      <w:r>
        <w:t>предполагаемого использования; характер неудобств, испытываемых собственником</w:t>
      </w:r>
    </w:p>
    <w:p w:rsidR="00260D47" w:rsidRDefault="00260D47" w:rsidP="00260D47">
      <w:r>
        <w:t>недвижимого имущества, обремененного сервитутом; степень влияния сервитута на</w:t>
      </w:r>
    </w:p>
    <w:p w:rsidR="00260D47" w:rsidRDefault="00260D47" w:rsidP="00260D47">
      <w:r>
        <w:t>возможность распоряжения земельным участком.</w:t>
      </w:r>
    </w:p>
    <w:p w:rsidR="00260D47" w:rsidRDefault="00260D47" w:rsidP="00260D47">
      <w:r>
        <w:t>Принимая решение об определении характера платы за сервитут (единовременной</w:t>
      </w:r>
    </w:p>
    <w:p w:rsidR="00260D47" w:rsidRDefault="00260D47" w:rsidP="00260D47">
      <w:r>
        <w:t>А55-33436/2018 11</w:t>
      </w:r>
    </w:p>
    <w:p w:rsidR="00260D47" w:rsidRDefault="00260D47" w:rsidP="00260D47">
      <w:r>
        <w:t>выплате в полном объеме или периодических платежах в течение всего срока действия</w:t>
      </w:r>
    </w:p>
    <w:p w:rsidR="00260D47" w:rsidRDefault="00260D47" w:rsidP="00260D47">
      <w:r>
        <w:t>сервитута), в целях наибольшего соблюдения баланса интересов истца и ответчика</w:t>
      </w:r>
    </w:p>
    <w:p w:rsidR="00260D47" w:rsidRDefault="00260D47" w:rsidP="00260D47">
      <w:r>
        <w:t>необходимо учитывать не только содержание заявленных истцом требований, но и</w:t>
      </w:r>
    </w:p>
    <w:p w:rsidR="00260D47" w:rsidRDefault="00260D47" w:rsidP="00260D47">
      <w:r>
        <w:t>конкретные условия, и объем сервитута.</w:t>
      </w:r>
    </w:p>
    <w:p w:rsidR="00260D47" w:rsidRDefault="00260D47" w:rsidP="00260D47">
      <w:r>
        <w:t>С учетом изложенного, принимая во внимания возражения ответчика относительно</w:t>
      </w:r>
    </w:p>
    <w:p w:rsidR="00260D47" w:rsidRDefault="00260D47" w:rsidP="00260D47">
      <w:r>
        <w:t>проекта рекультивации, разработанного истцом, суд считает возможным включить в плату</w:t>
      </w:r>
    </w:p>
    <w:p w:rsidR="00260D47" w:rsidRDefault="00260D47" w:rsidP="00260D47">
      <w:r>
        <w:t>за сервитут затраты на биологическую рекультивацию. На основании указанных норм и</w:t>
      </w:r>
    </w:p>
    <w:p w:rsidR="00260D47" w:rsidRDefault="00260D47" w:rsidP="00260D47">
      <w:r>
        <w:t>установленных по делу обстоятельств, суд считает требования истца об установлении</w:t>
      </w:r>
    </w:p>
    <w:p w:rsidR="00260D47" w:rsidRDefault="00260D47" w:rsidP="00260D47">
      <w:r>
        <w:t>сервитута подлежащими удовлетворению, а размер платы за сервитут подлежащим</w:t>
      </w:r>
    </w:p>
    <w:p w:rsidR="00260D47" w:rsidRDefault="00260D47" w:rsidP="00260D47">
      <w:r>
        <w:t>установлению в соответствии с представленным в материалы дела заключением экспертов</w:t>
      </w:r>
    </w:p>
    <w:p w:rsidR="00260D47" w:rsidRDefault="00260D47" w:rsidP="00260D47">
      <w:r>
        <w:t>от 08.04.2019, что составит 3 376 руб. в месяц, а также 202 128 руб. убытков (143 048 руб.</w:t>
      </w:r>
    </w:p>
    <w:p w:rsidR="00260D47" w:rsidRDefault="00260D47" w:rsidP="00260D47">
      <w:r>
        <w:t>затраты на биологическую рекультивацию, 59 080 руб. недополученные расходы).</w:t>
      </w:r>
    </w:p>
    <w:p w:rsidR="00260D47" w:rsidRDefault="00260D47" w:rsidP="00260D47">
      <w:r>
        <w:t>Положениями статьи 131 ГК РФ и нормами статей 2, 12, 27 Федерального закона от</w:t>
      </w:r>
    </w:p>
    <w:p w:rsidR="00260D47" w:rsidRDefault="00260D47" w:rsidP="00260D47">
      <w:r>
        <w:t>21.07.1997 N 122-ФЗ "О государственной регистрации прав на недвижимое имущество и</w:t>
      </w:r>
    </w:p>
    <w:p w:rsidR="00260D47" w:rsidRDefault="00260D47" w:rsidP="00260D47">
      <w:r>
        <w:t>сделок с ним" предусмотрено, что сервитут подлежит государственной регистрации в</w:t>
      </w:r>
    </w:p>
    <w:p w:rsidR="00260D47" w:rsidRDefault="00260D47" w:rsidP="00260D47">
      <w:r>
        <w:t>Едином государственном реестре прав на недвижимое имущество и сделок с ним.</w:t>
      </w:r>
    </w:p>
    <w:p w:rsidR="00260D47" w:rsidRDefault="00260D47" w:rsidP="00260D47">
      <w:r>
        <w:t>Основанием для государственной регистрации сервитута при наличии спора между</w:t>
      </w:r>
    </w:p>
    <w:p w:rsidR="00260D47" w:rsidRDefault="00260D47" w:rsidP="00260D47">
      <w:r>
        <w:t>собственником недвижимости и лицом, претендующим на получение права ограниченного</w:t>
      </w:r>
    </w:p>
    <w:p w:rsidR="00260D47" w:rsidRDefault="00260D47" w:rsidP="00260D47">
      <w:r>
        <w:t>пользования этим имуществом, является решение суда, принятое в соответствии с</w:t>
      </w:r>
    </w:p>
    <w:p w:rsidR="00260D47" w:rsidRDefault="00260D47" w:rsidP="00260D47">
      <w:r>
        <w:t>пунктом 3 статьи 274 Гражданского кодекса Российской Федерации. По этой причине в</w:t>
      </w:r>
    </w:p>
    <w:p w:rsidR="00260D47" w:rsidRDefault="00260D47" w:rsidP="00260D47">
      <w:r>
        <w:t>резолютивной части соответствующего судебного акта должны быть приведены все</w:t>
      </w:r>
    </w:p>
    <w:p w:rsidR="00260D47" w:rsidRDefault="00260D47" w:rsidP="00260D47">
      <w:r>
        <w:t>условия, на которых суд устанавливает сервитут.</w:t>
      </w:r>
    </w:p>
    <w:p w:rsidR="00260D47" w:rsidRDefault="00260D47" w:rsidP="00260D47">
      <w:r>
        <w:t>Расходы по государственной пошлине по иску в размере 6 000 руб. в силу части 1</w:t>
      </w:r>
    </w:p>
    <w:p w:rsidR="00260D47" w:rsidRDefault="00260D47" w:rsidP="00260D47">
      <w:r>
        <w:t>статьи 110 Арбитражного процессуального кодекса Российской Федерации относятся на</w:t>
      </w:r>
    </w:p>
    <w:p w:rsidR="00260D47" w:rsidRDefault="00260D47" w:rsidP="00260D47">
      <w:r>
        <w:t>ответчика и подлежат взысканию в пользу истца, оплатившего пошлину в указанной</w:t>
      </w:r>
    </w:p>
    <w:p w:rsidR="00260D47" w:rsidRDefault="00260D47" w:rsidP="00260D47">
      <w:r>
        <w:t>сумме в доход федерального бюджета при подаче иска платежным поручением № 53816</w:t>
      </w:r>
    </w:p>
    <w:p w:rsidR="00260D47" w:rsidRDefault="00260D47" w:rsidP="00260D47">
      <w:r>
        <w:lastRenderedPageBreak/>
        <w:t>от 06.11.2018.</w:t>
      </w:r>
    </w:p>
    <w:p w:rsidR="00260D47" w:rsidRDefault="00260D47" w:rsidP="00260D47">
      <w:r>
        <w:t>Расходы на оплату экспертизы относятся на истца в размере 30 000 руб. и</w:t>
      </w:r>
    </w:p>
    <w:p w:rsidR="00260D47" w:rsidRDefault="00260D47" w:rsidP="00260D47">
      <w:r>
        <w:t>взысканию не подлежат, поскольку истцом были внесены денежные средства в указанной</w:t>
      </w:r>
    </w:p>
    <w:p w:rsidR="00260D47" w:rsidRDefault="00260D47" w:rsidP="00260D47">
      <w:r>
        <w:t>сумме на депозит Арбитражного суда Самарской области в счет оплаты проведенной в</w:t>
      </w:r>
    </w:p>
    <w:p w:rsidR="00260D47" w:rsidRDefault="00260D47" w:rsidP="00260D47">
      <w:r>
        <w:t>рамках настоящего дела экспертизы по платежному поручению № 63137 от 27.12.2018.</w:t>
      </w:r>
    </w:p>
    <w:p w:rsidR="00260D47" w:rsidRDefault="00260D47" w:rsidP="00260D47">
      <w:r>
        <w:t>В соответствии с пунктом 26 Постановления Пленума ВАС РФ от 04.04.14 №23 «О</w:t>
      </w:r>
    </w:p>
    <w:p w:rsidR="00260D47" w:rsidRDefault="00260D47" w:rsidP="00260D47">
      <w:r>
        <w:t>некоторых вопросах применения арбитражными судами законодательства об экспертизе»</w:t>
      </w:r>
    </w:p>
    <w:p w:rsidR="00260D47" w:rsidRDefault="00260D47" w:rsidP="00260D47">
      <w:r>
        <w:t>денежные суммы, причитающиеся эксперту, согласно части 1 статьи 109 АПК РФ</w:t>
      </w:r>
    </w:p>
    <w:p w:rsidR="00260D47" w:rsidRDefault="00260D47" w:rsidP="00260D47">
      <w:r>
        <w:t>выплачиваются после выполнения им своих обязанностей в связи с производством</w:t>
      </w:r>
    </w:p>
    <w:p w:rsidR="00260D47" w:rsidRDefault="00260D47" w:rsidP="00260D47">
      <w:r>
        <w:t>А55-33436/2018 12</w:t>
      </w:r>
    </w:p>
    <w:p w:rsidR="00260D47" w:rsidRDefault="00260D47" w:rsidP="00260D47">
      <w:r>
        <w:t>экспертизы, за исключением случаев применения части 6 статьи 110 Кодекса.</w:t>
      </w:r>
    </w:p>
    <w:p w:rsidR="00260D47" w:rsidRDefault="00260D47" w:rsidP="00260D47">
      <w:r>
        <w:t>Перечисление денежных средств эксперту (экспертному учреждению, организации)</w:t>
      </w:r>
    </w:p>
    <w:p w:rsidR="00260D47" w:rsidRDefault="00260D47" w:rsidP="00260D47">
      <w:r>
        <w:t>производится с депозитного счета суда на основании судебного акта, в резолютивной</w:t>
      </w:r>
    </w:p>
    <w:p w:rsidR="00260D47" w:rsidRDefault="00260D47" w:rsidP="00260D47">
      <w:r>
        <w:t>части которого судья указывает размер причитающихся эксперту денежных сумм. Суд</w:t>
      </w:r>
    </w:p>
    <w:p w:rsidR="00260D47" w:rsidRDefault="00260D47" w:rsidP="00260D47">
      <w:r>
        <w:t>выносит такой акт по окончании судебного заседания, в котором исследовалось</w:t>
      </w:r>
    </w:p>
    <w:p w:rsidR="00260D47" w:rsidRDefault="00260D47" w:rsidP="00260D47">
      <w:r>
        <w:t>заключение эксперта.</w:t>
      </w:r>
    </w:p>
    <w:p w:rsidR="00260D47" w:rsidRDefault="00260D47" w:rsidP="00260D47">
      <w:r>
        <w:t>Поскольку судом было исследовано заключение эксперта №А55-33436/2018 от</w:t>
      </w:r>
    </w:p>
    <w:p w:rsidR="00260D47" w:rsidRDefault="00260D47" w:rsidP="00260D47">
      <w:r>
        <w:t>08.04.2019, следует перечислить с депозитного счёта Арбитражного суда Самарской</w:t>
      </w:r>
    </w:p>
    <w:p w:rsidR="00260D47" w:rsidRDefault="00260D47" w:rsidP="00260D47">
      <w:r>
        <w:t>области денежные средства в размере 30 000 руб. ООО «АО «Приоритет» за выполнение</w:t>
      </w:r>
    </w:p>
    <w:p w:rsidR="00260D47" w:rsidRDefault="00260D47" w:rsidP="00260D47">
      <w:r>
        <w:t>экспертизы.</w:t>
      </w:r>
    </w:p>
    <w:p w:rsidR="00260D47" w:rsidRDefault="00260D47" w:rsidP="00260D47">
      <w:r>
        <w:t>Руководствуясь ст. 110,167-171,176,259 Арбитражного процессуального кодекса</w:t>
      </w:r>
    </w:p>
    <w:p w:rsidR="00260D47" w:rsidRDefault="00260D47" w:rsidP="00260D47">
      <w:r>
        <w:t>Российской Федерации,</w:t>
      </w:r>
    </w:p>
    <w:p w:rsidR="00260D47" w:rsidRDefault="00260D47" w:rsidP="00260D47">
      <w:r>
        <w:t>Решил:</w:t>
      </w:r>
    </w:p>
    <w:p w:rsidR="00260D47" w:rsidRDefault="00260D47" w:rsidP="00260D47">
      <w:bookmarkStart w:id="0" w:name="_GoBack"/>
      <w:bookmarkEnd w:id="0"/>
      <w:r>
        <w:t>Установить в отношении части земельного участка с кадастровым номером</w:t>
      </w:r>
    </w:p>
    <w:p w:rsidR="00260D47" w:rsidRDefault="00260D47" w:rsidP="00260D47">
      <w:r>
        <w:t xml:space="preserve">63:17:0510003:198 площадью 12 353 </w:t>
      </w:r>
      <w:proofErr w:type="spellStart"/>
      <w:r>
        <w:t>кв.м</w:t>
      </w:r>
      <w:proofErr w:type="spellEnd"/>
      <w:r>
        <w:t xml:space="preserve">. (1,2353 га), общей площадью 282 042 </w:t>
      </w:r>
      <w:proofErr w:type="spellStart"/>
      <w:proofErr w:type="gramStart"/>
      <w:r>
        <w:t>кв.м</w:t>
      </w:r>
      <w:proofErr w:type="spellEnd"/>
      <w:proofErr w:type="gramEnd"/>
      <w:r>
        <w:t>, из</w:t>
      </w:r>
    </w:p>
    <w:p w:rsidR="00260D47" w:rsidRDefault="00260D47" w:rsidP="00260D47">
      <w:r>
        <w:t>земель сельскохозяйственного назначения для использования в сельскохозяйственном</w:t>
      </w:r>
    </w:p>
    <w:p w:rsidR="00260D47" w:rsidRDefault="00260D47" w:rsidP="00260D47">
      <w:r>
        <w:t>производстве, расположенного по адресу: установлено относительно ориентира,</w:t>
      </w:r>
    </w:p>
    <w:p w:rsidR="00260D47" w:rsidRDefault="00260D47" w:rsidP="00260D47">
      <w:r>
        <w:t>расположенного в границах участка. Почтовый адрес ориентира: Самарская область,</w:t>
      </w:r>
    </w:p>
    <w:p w:rsidR="00260D47" w:rsidRDefault="00260D47" w:rsidP="00260D47">
      <w:r>
        <w:t>Волжский район, участок в границах МУСПП "Молодая Гвардия", в интересах АО</w:t>
      </w:r>
    </w:p>
    <w:p w:rsidR="00260D47" w:rsidRDefault="00260D47" w:rsidP="00260D47">
      <w:r>
        <w:t>«</w:t>
      </w:r>
      <w:proofErr w:type="spellStart"/>
      <w:r>
        <w:t>Транснефть</w:t>
      </w:r>
      <w:proofErr w:type="spellEnd"/>
      <w:r>
        <w:t xml:space="preserve"> - Дружба» для производства строительно-монтажных работ по объекту</w:t>
      </w:r>
    </w:p>
    <w:p w:rsidR="00260D47" w:rsidRDefault="00260D47" w:rsidP="00260D47">
      <w:r>
        <w:t>«МНПП «</w:t>
      </w:r>
      <w:proofErr w:type="spellStart"/>
      <w:r>
        <w:t>Воскресенка</w:t>
      </w:r>
      <w:proofErr w:type="spellEnd"/>
      <w:r>
        <w:t>-Прибой». Реконструкция» в соответствии с проектной</w:t>
      </w:r>
    </w:p>
    <w:p w:rsidR="00260D47" w:rsidRDefault="00260D47" w:rsidP="00260D47">
      <w:r>
        <w:t>документацией сервитут на период с 15.05.2019 года по 01.11.2020, в пределах каталога</w:t>
      </w:r>
    </w:p>
    <w:p w:rsidR="00260D47" w:rsidRDefault="00260D47" w:rsidP="00260D47">
      <w:r>
        <w:lastRenderedPageBreak/>
        <w:t>координат:</w:t>
      </w:r>
    </w:p>
    <w:p w:rsidR="00260D47" w:rsidRDefault="00260D47" w:rsidP="00260D47">
      <w:r>
        <w:t xml:space="preserve">Номер Координаты Длина </w:t>
      </w:r>
      <w:proofErr w:type="spellStart"/>
      <w:r>
        <w:t>Дирекциннный</w:t>
      </w:r>
      <w:proofErr w:type="spellEnd"/>
    </w:p>
    <w:p w:rsidR="00260D47" w:rsidRDefault="00260D47" w:rsidP="00260D47">
      <w:r>
        <w:t>точки X Y линии угол</w:t>
      </w:r>
    </w:p>
    <w:p w:rsidR="00260D47" w:rsidRDefault="00260D47" w:rsidP="00260D47">
      <w:r>
        <w:t>1 373405,43 1363480,91</w:t>
      </w:r>
    </w:p>
    <w:p w:rsidR="00260D47" w:rsidRDefault="00260D47" w:rsidP="00260D47">
      <w:r>
        <w:t>2 373413,56 1363531,37 51,11 80°50'50"</w:t>
      </w:r>
    </w:p>
    <w:p w:rsidR="00260D47" w:rsidRDefault="00260D47" w:rsidP="00260D47">
      <w:r>
        <w:t>3 373417,02 1363545,02 14,08 75°46'35"</w:t>
      </w:r>
    </w:p>
    <w:p w:rsidR="00260D47" w:rsidRDefault="00260D47" w:rsidP="00260D47">
      <w:r>
        <w:t>4 373427,14 1363544,24 10,15 355°35'33"</w:t>
      </w:r>
    </w:p>
    <w:p w:rsidR="00260D47" w:rsidRDefault="00260D47" w:rsidP="00260D47">
      <w:r>
        <w:t>5 373423,37 1363529,34 15,37 255°48'4"</w:t>
      </w:r>
    </w:p>
    <w:p w:rsidR="00260D47" w:rsidRDefault="00260D47" w:rsidP="00260D47">
      <w:r>
        <w:t>6 373415,59 1363481,10 48,86 260°50'18"</w:t>
      </w:r>
    </w:p>
    <w:p w:rsidR="00260D47" w:rsidRDefault="00260D47" w:rsidP="00260D47">
      <w:r>
        <w:t>7 373422,92 1363444,55 37,28 281°20'24"</w:t>
      </w:r>
    </w:p>
    <w:p w:rsidR="00260D47" w:rsidRDefault="00260D47" w:rsidP="00260D47">
      <w:r>
        <w:t>8 373441,21 1363444,06 18,30 358°27'55"</w:t>
      </w:r>
    </w:p>
    <w:p w:rsidR="00260D47" w:rsidRDefault="00260D47" w:rsidP="00260D47">
      <w:r>
        <w:t>9 373477,44 1363437,77 36,77 350°9'3"</w:t>
      </w:r>
    </w:p>
    <w:p w:rsidR="00260D47" w:rsidRDefault="00260D47" w:rsidP="00260D47">
      <w:r>
        <w:t>10 373486,89 1363438,80 9,51 6°13'13"</w:t>
      </w:r>
    </w:p>
    <w:p w:rsidR="00260D47" w:rsidRDefault="00260D47" w:rsidP="00260D47">
      <w:r>
        <w:t>11 373485,02 1363445,99 7,43 104°34'43"</w:t>
      </w:r>
    </w:p>
    <w:p w:rsidR="00260D47" w:rsidRDefault="00260D47" w:rsidP="00260D47">
      <w:r>
        <w:t>12 373478,06 1363468,23 23,30 107°22'39"</w:t>
      </w:r>
    </w:p>
    <w:p w:rsidR="00260D47" w:rsidRDefault="00260D47" w:rsidP="00260D47">
      <w:r>
        <w:t>13 373471,86 1363488,91 21,59 106°41'21"</w:t>
      </w:r>
    </w:p>
    <w:p w:rsidR="00260D47" w:rsidRDefault="00260D47" w:rsidP="00260D47">
      <w:r>
        <w:t>14 373465,16 1363510,17 22,29 107°29'31"</w:t>
      </w:r>
    </w:p>
    <w:p w:rsidR="00260D47" w:rsidRDefault="00260D47" w:rsidP="00260D47">
      <w:r>
        <w:t>15 373454,34 1363538,27 30,11 111°3'34"</w:t>
      </w:r>
    </w:p>
    <w:p w:rsidR="00260D47" w:rsidRDefault="00260D47" w:rsidP="00260D47">
      <w:r>
        <w:t>А55-33436/2018 13</w:t>
      </w:r>
    </w:p>
    <w:p w:rsidR="00260D47" w:rsidRDefault="00260D47" w:rsidP="00260D47">
      <w:r>
        <w:t>16 373451,83 1363541,96 4,46 124°13'27"</w:t>
      </w:r>
    </w:p>
    <w:p w:rsidR="00260D47" w:rsidRDefault="00260D47" w:rsidP="00260D47">
      <w:r>
        <w:t>17 373451,56 1363542,34 0,47 125°23'41"</w:t>
      </w:r>
    </w:p>
    <w:p w:rsidR="00260D47" w:rsidRDefault="00260D47" w:rsidP="00260D47">
      <w:r>
        <w:t>18 373545,99 1363535,02 94,71 355°34'3"</w:t>
      </w:r>
    </w:p>
    <w:p w:rsidR="00260D47" w:rsidRDefault="00260D47" w:rsidP="00260D47">
      <w:r>
        <w:t>19 373537,90 1363449,74 85,66 264°34'51"</w:t>
      </w:r>
    </w:p>
    <w:p w:rsidR="00260D47" w:rsidRDefault="00260D47" w:rsidP="00260D47">
      <w:r>
        <w:t>20 373530,02 1363434,22 17,41 243°4'54"</w:t>
      </w:r>
    </w:p>
    <w:p w:rsidR="00260D47" w:rsidRDefault="00260D47" w:rsidP="00260D47">
      <w:r>
        <w:t>21 373531,38 1363428,37 6,01 283°515"</w:t>
      </w:r>
    </w:p>
    <w:p w:rsidR="00260D47" w:rsidRDefault="00260D47" w:rsidP="00260D47">
      <w:r>
        <w:t>22 373557,25 1363434,96 26,70 14°17'29"</w:t>
      </w:r>
    </w:p>
    <w:p w:rsidR="00260D47" w:rsidRDefault="00260D47" w:rsidP="00260D47">
      <w:r>
        <w:t>23 373553,70 1363445,38 11,01 108°48'49"</w:t>
      </w:r>
    </w:p>
    <w:p w:rsidR="00260D47" w:rsidRDefault="00260D47" w:rsidP="00260D47">
      <w:r>
        <w:t>24 373583,04 1363455,38 31,00 18°49'15"</w:t>
      </w:r>
    </w:p>
    <w:p w:rsidR="00260D47" w:rsidRDefault="00260D47" w:rsidP="00260D47">
      <w:r>
        <w:t>25 373589,15 1363437,43 18,96 288°47'53"</w:t>
      </w:r>
    </w:p>
    <w:p w:rsidR="00260D47" w:rsidRDefault="00260D47" w:rsidP="00260D47">
      <w:r>
        <w:t>26 373592,94 1363438,72 4,00 18°47'49"</w:t>
      </w:r>
    </w:p>
    <w:p w:rsidR="00260D47" w:rsidRDefault="00260D47" w:rsidP="00260D47">
      <w:r>
        <w:t>27 373596,54 1363428,14 11,18 288°47'30"</w:t>
      </w:r>
    </w:p>
    <w:p w:rsidR="00260D47" w:rsidRDefault="00260D47" w:rsidP="00260D47">
      <w:r>
        <w:t>28 373609,54 1363428,14 13,00 0°0'0"</w:t>
      </w:r>
    </w:p>
    <w:p w:rsidR="00260D47" w:rsidRDefault="00260D47" w:rsidP="00260D47">
      <w:r>
        <w:lastRenderedPageBreak/>
        <w:t>29 373609,54 1363437,54 9,40 90°0'0"</w:t>
      </w:r>
    </w:p>
    <w:p w:rsidR="00260D47" w:rsidRDefault="00260D47" w:rsidP="00260D47">
      <w:r>
        <w:t>30 373624,54 1363437,54 15,00 0°0'0"</w:t>
      </w:r>
    </w:p>
    <w:p w:rsidR="00260D47" w:rsidRDefault="00260D47" w:rsidP="00260D47">
      <w:r>
        <w:t>31 373624,54 1363417,54 20,00 270°0'0"</w:t>
      </w:r>
    </w:p>
    <w:p w:rsidR="00260D47" w:rsidRDefault="00260D47" w:rsidP="00260D47">
      <w:r>
        <w:t>32 373609,54 1363417,54 15,00 180°0'0"</w:t>
      </w:r>
    </w:p>
    <w:p w:rsidR="00260D47" w:rsidRDefault="00260D47" w:rsidP="00260D47">
      <w:r>
        <w:t>33 373609,54 1363422,14 4,60 90°0'0"</w:t>
      </w:r>
    </w:p>
    <w:p w:rsidR="00260D47" w:rsidRDefault="00260D47" w:rsidP="00260D47">
      <w:r>
        <w:t>34 373594,01 1363422,14 15,53 180°0'0"</w:t>
      </w:r>
    </w:p>
    <w:p w:rsidR="00260D47" w:rsidRDefault="00260D47" w:rsidP="00260D47">
      <w:r>
        <w:t>35 373561,20 1363410,96 34,66 198°49'0"</w:t>
      </w:r>
    </w:p>
    <w:p w:rsidR="00260D47" w:rsidRDefault="00260D47" w:rsidP="00260D47">
      <w:r>
        <w:t>36 373554,65 1363430,17 20,30 108°49'40"</w:t>
      </w:r>
    </w:p>
    <w:p w:rsidR="00260D47" w:rsidRDefault="00260D47" w:rsidP="00260D47">
      <w:r>
        <w:t>37 373532,37 1363424,50 22,99 194°16'41"</w:t>
      </w:r>
    </w:p>
    <w:p w:rsidR="00260D47" w:rsidRDefault="00260D47" w:rsidP="00260D47">
      <w:r>
        <w:t>38 373528,00 1363423,44 4,50 193°38'4"</w:t>
      </w:r>
    </w:p>
    <w:p w:rsidR="00260D47" w:rsidRDefault="00260D47" w:rsidP="00260D47">
      <w:r>
        <w:t>39 373533,81 1363399,42 24,71 283°35'51"</w:t>
      </w:r>
    </w:p>
    <w:p w:rsidR="00260D47" w:rsidRDefault="00260D47" w:rsidP="00260D47">
      <w:r>
        <w:t>40 373572,79 1363399,42 38,98 0°0'0"</w:t>
      </w:r>
    </w:p>
    <w:p w:rsidR="00260D47" w:rsidRDefault="00260D47" w:rsidP="00260D47">
      <w:r>
        <w:t>41 373572,79 1363389,42 10,00 270°0'0"</w:t>
      </w:r>
    </w:p>
    <w:p w:rsidR="00260D47" w:rsidRDefault="00260D47" w:rsidP="00260D47">
      <w:r>
        <w:t>42 373525,79 1363389,42 47,00 180°0'0"</w:t>
      </w:r>
    </w:p>
    <w:p w:rsidR="00260D47" w:rsidRDefault="00260D47" w:rsidP="00260D47">
      <w:r>
        <w:t>43 373525,79 1363399,42 10,00 90°0'0"</w:t>
      </w:r>
    </w:p>
    <w:p w:rsidR="00260D47" w:rsidRDefault="00260D47" w:rsidP="00260D47">
      <w:r>
        <w:t>44 373527,64 1363399,42 1,85 0°0'0"</w:t>
      </w:r>
    </w:p>
    <w:p w:rsidR="00260D47" w:rsidRDefault="00260D47" w:rsidP="00260D47">
      <w:r>
        <w:t>45 373522,17 1363422,03 23,26 103°36'1"</w:t>
      </w:r>
    </w:p>
    <w:p w:rsidR="00260D47" w:rsidRDefault="00260D47" w:rsidP="00260D47">
      <w:r>
        <w:t>46 373500,46 1363416,79 22,33 193°34'10"</w:t>
      </w:r>
    </w:p>
    <w:p w:rsidR="00260D47" w:rsidRDefault="00260D47" w:rsidP="00260D47">
      <w:r>
        <w:t>47 373493,11 1363414,88 7,59 194°34'1"</w:t>
      </w:r>
    </w:p>
    <w:p w:rsidR="00260D47" w:rsidRDefault="00260D47" w:rsidP="00260D47">
      <w:r>
        <w:t>48 373492,13 1363400,71 14,20 266°2'37"</w:t>
      </w:r>
    </w:p>
    <w:p w:rsidR="00260D47" w:rsidRDefault="00260D47" w:rsidP="00260D47">
      <w:r>
        <w:t>49 373492,41 1363390,72 9,99 271°36'20"</w:t>
      </w:r>
    </w:p>
    <w:p w:rsidR="00260D47" w:rsidRDefault="00260D47" w:rsidP="00260D47">
      <w:r>
        <w:t>50 373472,41 1363390,16 20,01 181°36'14"</w:t>
      </w:r>
    </w:p>
    <w:p w:rsidR="00260D47" w:rsidRDefault="00260D47" w:rsidP="00260D47">
      <w:r>
        <w:t>51 373472,14 1363400,16 10,00 91°32'48"</w:t>
      </w:r>
    </w:p>
    <w:p w:rsidR="00260D47" w:rsidRDefault="00260D47" w:rsidP="00260D47">
      <w:r>
        <w:t>52 373486,10 1363400,55 13,97 1°36'1"</w:t>
      </w:r>
    </w:p>
    <w:p w:rsidR="00260D47" w:rsidRDefault="00260D47" w:rsidP="00260D47">
      <w:r>
        <w:t>53 373488,06 1363428,87 28,39 86°2'27"</w:t>
      </w:r>
    </w:p>
    <w:p w:rsidR="00260D47" w:rsidRDefault="00260D47" w:rsidP="00260D47">
      <w:r>
        <w:t>54 373477,13 1363427,67 11,00 186°15'55"</w:t>
      </w:r>
    </w:p>
    <w:p w:rsidR="00260D47" w:rsidRDefault="00260D47" w:rsidP="00260D47">
      <w:r>
        <w:t>55 373440,22 1363434,08 37,46 170°8'53"</w:t>
      </w:r>
    </w:p>
    <w:p w:rsidR="00260D47" w:rsidRDefault="00260D47" w:rsidP="00260D47">
      <w:r>
        <w:t>56 373434,67 1363434,23 5,55 178°27'7"</w:t>
      </w:r>
    </w:p>
    <w:p w:rsidR="00260D47" w:rsidRDefault="00260D47" w:rsidP="00260D47">
      <w:r>
        <w:t>57 373434,40 1363424,23 10,00 268°27'12"</w:t>
      </w:r>
    </w:p>
    <w:p w:rsidR="00260D47" w:rsidRDefault="00260D47" w:rsidP="00260D47">
      <w:r>
        <w:t>58 373422,99 1363424,53 11,41 178°29'38"</w:t>
      </w:r>
    </w:p>
    <w:p w:rsidR="00260D47" w:rsidRDefault="00260D47" w:rsidP="00260D47">
      <w:r>
        <w:t>59 373417,00 1363431,79 9,41 129°31'30"</w:t>
      </w:r>
    </w:p>
    <w:p w:rsidR="00260D47" w:rsidRDefault="00260D47" w:rsidP="00260D47">
      <w:r>
        <w:t>60 373414,68 1363434,49 3,56 130°4016"</w:t>
      </w:r>
    </w:p>
    <w:p w:rsidR="00260D47" w:rsidRDefault="00260D47" w:rsidP="00260D47">
      <w:r>
        <w:lastRenderedPageBreak/>
        <w:t>61 373414,68 1363434,77 0,28 90°0'0"</w:t>
      </w:r>
    </w:p>
    <w:p w:rsidR="00260D47" w:rsidRDefault="00260D47" w:rsidP="00260D47">
      <w:r>
        <w:t>1 373405,43 1363480,91 47,06 101°20'10"</w:t>
      </w:r>
    </w:p>
    <w:p w:rsidR="00260D47" w:rsidRDefault="00260D47" w:rsidP="00260D47">
      <w:r>
        <w:t>62 373412,92 1363524,52</w:t>
      </w:r>
    </w:p>
    <w:p w:rsidR="00260D47" w:rsidRDefault="00260D47" w:rsidP="00260D47">
      <w:r>
        <w:t>63 373414,95 1363524,52 2,03 0°0'0"</w:t>
      </w:r>
    </w:p>
    <w:p w:rsidR="00260D47" w:rsidRDefault="00260D47" w:rsidP="00260D47">
      <w:r>
        <w:t>64 373414,95 1363526,56 2,04 90°0'0"</w:t>
      </w:r>
    </w:p>
    <w:p w:rsidR="00260D47" w:rsidRDefault="00260D47" w:rsidP="00260D47">
      <w:r>
        <w:t>А55-33436/2018 14</w:t>
      </w:r>
    </w:p>
    <w:p w:rsidR="00260D47" w:rsidRDefault="00260D47" w:rsidP="00260D47">
      <w:r>
        <w:t>65 373412,92 1363526,56 2,03 180°0'0"</w:t>
      </w:r>
    </w:p>
    <w:p w:rsidR="00260D47" w:rsidRDefault="00260D47" w:rsidP="00260D47">
      <w:r>
        <w:t>62 373412,92 1363524,52 2,04 270°0'0"</w:t>
      </w:r>
    </w:p>
    <w:p w:rsidR="00260D47" w:rsidRDefault="00260D47" w:rsidP="00260D47">
      <w:r>
        <w:t>66 373413,96 1363508,35</w:t>
      </w:r>
    </w:p>
    <w:p w:rsidR="00260D47" w:rsidRDefault="00260D47" w:rsidP="00260D47">
      <w:r>
        <w:t>67 373415,01 1363508,35 1,05 0°0'0"</w:t>
      </w:r>
    </w:p>
    <w:p w:rsidR="00260D47" w:rsidRDefault="00260D47" w:rsidP="00260D47">
      <w:r>
        <w:t>68 373415,01 1363509,34 0,99 90°0'0"</w:t>
      </w:r>
    </w:p>
    <w:p w:rsidR="00260D47" w:rsidRDefault="00260D47" w:rsidP="00260D47">
      <w:r>
        <w:t>69 373413,96 1363509,34 1,05 180°0'0"</w:t>
      </w:r>
    </w:p>
    <w:p w:rsidR="00260D47" w:rsidRDefault="00260D47" w:rsidP="00260D47">
      <w:r>
        <w:t>66 373413,96 1363508,35 0,99 270°0'0"</w:t>
      </w:r>
    </w:p>
    <w:p w:rsidR="00260D47" w:rsidRDefault="00260D47" w:rsidP="00260D47">
      <w:r>
        <w:t>70 373414,40 1363529,25</w:t>
      </w:r>
    </w:p>
    <w:p w:rsidR="00260D47" w:rsidRDefault="00260D47" w:rsidP="00260D47">
      <w:r>
        <w:t>71 373414,40 1363529,09 0,16 270°0'0"</w:t>
      </w:r>
    </w:p>
    <w:p w:rsidR="00260D47" w:rsidRDefault="00260D47" w:rsidP="00260D47">
      <w:r>
        <w:t>72 373414,57 1363529,09 0,17 0°0'0"</w:t>
      </w:r>
    </w:p>
    <w:p w:rsidR="00260D47" w:rsidRDefault="00260D47" w:rsidP="00260D47">
      <w:r>
        <w:t>73 373414,57 1363529,25 0,16 90°0'0"</w:t>
      </w:r>
    </w:p>
    <w:p w:rsidR="00260D47" w:rsidRDefault="00260D47" w:rsidP="00260D47">
      <w:r>
        <w:t>70 373414,40 1363529,25 0,17 180°0'0"</w:t>
      </w:r>
    </w:p>
    <w:p w:rsidR="00260D47" w:rsidRDefault="00260D47" w:rsidP="00260D47">
      <w:r>
        <w:t>74 373462,86 1363526,28</w:t>
      </w:r>
    </w:p>
    <w:p w:rsidR="00260D47" w:rsidRDefault="00260D47" w:rsidP="00260D47">
      <w:r>
        <w:t>75 373462.86 1363526,06 0,22 270°0'0"</w:t>
      </w:r>
    </w:p>
    <w:p w:rsidR="00260D47" w:rsidRDefault="00260D47" w:rsidP="00260D47">
      <w:r>
        <w:t>76 373463,02 1363526,06 0,16 0°0'0"</w:t>
      </w:r>
    </w:p>
    <w:p w:rsidR="00260D47" w:rsidRDefault="00260D47" w:rsidP="00260D47">
      <w:r>
        <w:t>77 373463,02 1363526,28 0,22 90°0'0"</w:t>
      </w:r>
    </w:p>
    <w:p w:rsidR="00260D47" w:rsidRDefault="00260D47" w:rsidP="00260D47">
      <w:r>
        <w:t>74 373462,86 1363526,28 0,16 180°0'0"</w:t>
      </w:r>
    </w:p>
    <w:p w:rsidR="00260D47" w:rsidRDefault="00260D47" w:rsidP="00260D47">
      <w:r>
        <w:t>78 373469,90 1363521,39</w:t>
      </w:r>
    </w:p>
    <w:p w:rsidR="00260D47" w:rsidRDefault="00260D47" w:rsidP="00260D47">
      <w:r>
        <w:t>79 373471,88 1363521,39 1,98 0°0'0"</w:t>
      </w:r>
    </w:p>
    <w:p w:rsidR="00260D47" w:rsidRDefault="00260D47" w:rsidP="00260D47">
      <w:r>
        <w:t>80 373471,88 1363523,42 2,03 90°0'0"</w:t>
      </w:r>
    </w:p>
    <w:p w:rsidR="00260D47" w:rsidRDefault="00260D47" w:rsidP="00260D47">
      <w:r>
        <w:t>81 373469,90 1363523,42 1,98 180°0'0"</w:t>
      </w:r>
    </w:p>
    <w:p w:rsidR="00260D47" w:rsidRDefault="00260D47" w:rsidP="00260D47">
      <w:r>
        <w:t>78 373469,90 1363521,39 2,03 270°0'0"</w:t>
      </w:r>
    </w:p>
    <w:p w:rsidR="00260D47" w:rsidRDefault="00260D47" w:rsidP="00260D47">
      <w:r>
        <w:t>82 373511,70 1363532,72</w:t>
      </w:r>
    </w:p>
    <w:p w:rsidR="00260D47" w:rsidRDefault="00260D47" w:rsidP="00260D47">
      <w:r>
        <w:t>83 373511,86 1363532,72 0,16 0°0'0"</w:t>
      </w:r>
    </w:p>
    <w:p w:rsidR="00260D47" w:rsidRDefault="00260D47" w:rsidP="00260D47">
      <w:r>
        <w:t>84 373511,86 1363532,88 0,16 90°0'0"</w:t>
      </w:r>
    </w:p>
    <w:p w:rsidR="00260D47" w:rsidRDefault="00260D47" w:rsidP="00260D47">
      <w:r>
        <w:t>85 373511,70 1363532,88 0,16 180°0'0"</w:t>
      </w:r>
    </w:p>
    <w:p w:rsidR="00260D47" w:rsidRDefault="00260D47" w:rsidP="00260D47">
      <w:r>
        <w:lastRenderedPageBreak/>
        <w:t>82 373511,70 1363532,72 0,16 270°0'0"</w:t>
      </w:r>
    </w:p>
    <w:p w:rsidR="00260D47" w:rsidRDefault="00260D47" w:rsidP="00260D47">
      <w:r>
        <w:t>86 373513,18 1363532,44</w:t>
      </w:r>
    </w:p>
    <w:p w:rsidR="00260D47" w:rsidRDefault="00260D47" w:rsidP="00260D47">
      <w:r>
        <w:t>87 373515,16 1363532,44 1,98 0°0'0"</w:t>
      </w:r>
    </w:p>
    <w:p w:rsidR="00260D47" w:rsidRDefault="00260D47" w:rsidP="00260D47">
      <w:r>
        <w:t>88 373515,16 1363534,42 1,98 90°0'0"</w:t>
      </w:r>
    </w:p>
    <w:p w:rsidR="00260D47" w:rsidRDefault="00260D47" w:rsidP="00260D47">
      <w:r>
        <w:t>89 373513,18 1363534,42 1,98 180°0'0"</w:t>
      </w:r>
    </w:p>
    <w:p w:rsidR="00260D47" w:rsidRDefault="00260D47" w:rsidP="00260D47">
      <w:r>
        <w:t>86 373513.18 1363532,44 1,98 270°0'0"</w:t>
      </w:r>
    </w:p>
    <w:p w:rsidR="00260D47" w:rsidRDefault="00260D47" w:rsidP="00260D47">
      <w:r>
        <w:t>90 373514,17 1363523,09</w:t>
      </w:r>
    </w:p>
    <w:p w:rsidR="00260D47" w:rsidRDefault="00260D47" w:rsidP="00260D47">
      <w:r>
        <w:t>91 373514,17 1363522,87 0,22 270°0'0"</w:t>
      </w:r>
    </w:p>
    <w:p w:rsidR="00260D47" w:rsidRDefault="00260D47" w:rsidP="00260D47">
      <w:r>
        <w:t>92 373514,34 1363522,87 0,17 0°0'0"</w:t>
      </w:r>
    </w:p>
    <w:p w:rsidR="00260D47" w:rsidRDefault="00260D47" w:rsidP="00260D47">
      <w:r>
        <w:t>93 373514,34 1363523,09 0,22 90°0'0"</w:t>
      </w:r>
    </w:p>
    <w:p w:rsidR="00260D47" w:rsidRDefault="00260D47" w:rsidP="00260D47">
      <w:r>
        <w:t>90 373514,17 1363523,09 0,17 180°0'0"</w:t>
      </w:r>
    </w:p>
    <w:p w:rsidR="00260D47" w:rsidRDefault="00260D47" w:rsidP="00260D47">
      <w:r>
        <w:t>94 373526,22 1363522,76</w:t>
      </w:r>
    </w:p>
    <w:p w:rsidR="00260D47" w:rsidRDefault="00260D47" w:rsidP="00260D47">
      <w:r>
        <w:t>95 373526,22 1363520,78 1,98 270°0'0"</w:t>
      </w:r>
    </w:p>
    <w:p w:rsidR="00260D47" w:rsidRDefault="00260D47" w:rsidP="00260D47">
      <w:r>
        <w:t>96 373528,25 1363520,78 2,03 0°0'0"</w:t>
      </w:r>
    </w:p>
    <w:p w:rsidR="00260D47" w:rsidRDefault="00260D47" w:rsidP="00260D47">
      <w:r>
        <w:t>97 373528,25 1363522,76 1,98 90°0'0"</w:t>
      </w:r>
    </w:p>
    <w:p w:rsidR="00260D47" w:rsidRDefault="00260D47" w:rsidP="00260D47">
      <w:r>
        <w:t>94 373526,22 1363522,76 2,03 180°0'0"</w:t>
      </w:r>
    </w:p>
    <w:p w:rsidR="00260D47" w:rsidRDefault="00260D47" w:rsidP="00260D47">
      <w:r>
        <w:t>Установить соразмерную плату за сервитут в размере 202 128 руб. из них: 143 048</w:t>
      </w:r>
    </w:p>
    <w:p w:rsidR="00260D47" w:rsidRDefault="00260D47" w:rsidP="00260D47">
      <w:r>
        <w:t>руб. затраты на биологическую рекультивацию, 59 080 руб. недополученные расходы.</w:t>
      </w:r>
    </w:p>
    <w:p w:rsidR="00260D47" w:rsidRDefault="00260D47" w:rsidP="00260D47">
      <w:r>
        <w:t>Взыскать с Общества с ограниченной ответственностью "Электрон" в пользу</w:t>
      </w:r>
    </w:p>
    <w:p w:rsidR="00260D47" w:rsidRDefault="00260D47" w:rsidP="00260D47">
      <w:r>
        <w:t>Акционерного общества "</w:t>
      </w:r>
      <w:proofErr w:type="spellStart"/>
      <w:r>
        <w:t>Транснефть</w:t>
      </w:r>
      <w:proofErr w:type="spellEnd"/>
      <w:r>
        <w:t>-Дружба" госпошлину в сумме 6 000 руб.</w:t>
      </w:r>
    </w:p>
    <w:p w:rsidR="00260D47" w:rsidRDefault="00260D47" w:rsidP="00260D47">
      <w:r>
        <w:t>А55-33436/2018 15</w:t>
      </w:r>
    </w:p>
    <w:p w:rsidR="00260D47" w:rsidRDefault="00260D47" w:rsidP="00260D47">
      <w:r>
        <w:t>Перечислить с депозитного счёта Арбитражного суда Самарской области денежные</w:t>
      </w:r>
    </w:p>
    <w:p w:rsidR="00260D47" w:rsidRDefault="00260D47" w:rsidP="00260D47">
      <w:r>
        <w:t>средства в размере 30 000 руб. ООО АО «Приоритет» за производство судебной</w:t>
      </w:r>
    </w:p>
    <w:p w:rsidR="00260D47" w:rsidRDefault="00260D47" w:rsidP="00260D47">
      <w:r>
        <w:t>экспертизы (экспертное заключение от 08.04.2019г.).</w:t>
      </w:r>
    </w:p>
    <w:p w:rsidR="00260D47" w:rsidRDefault="00260D47" w:rsidP="00260D47">
      <w:r>
        <w:t>Решение может быть обжаловано в Одиннадцатый арбитражный апелляционный суд,</w:t>
      </w:r>
    </w:p>
    <w:p w:rsidR="00260D47" w:rsidRDefault="00260D47" w:rsidP="00260D47">
      <w:proofErr w:type="spellStart"/>
      <w:r>
        <w:t>г.Самара</w:t>
      </w:r>
      <w:proofErr w:type="spellEnd"/>
      <w:r>
        <w:t xml:space="preserve"> с направлением апелляционной жалобы через Арбитражный суд Самарской</w:t>
      </w:r>
    </w:p>
    <w:p w:rsidR="00260D47" w:rsidRDefault="00260D47" w:rsidP="00260D47">
      <w:r>
        <w:t>области.</w:t>
      </w:r>
    </w:p>
    <w:p w:rsidR="006E6397" w:rsidRDefault="00260D47" w:rsidP="00260D47">
      <w:r>
        <w:t xml:space="preserve">Судья / С.Г. </w:t>
      </w:r>
      <w:proofErr w:type="spellStart"/>
      <w:r>
        <w:t>Рысаева</w:t>
      </w:r>
      <w:proofErr w:type="spellEnd"/>
    </w:p>
    <w:sectPr w:rsidR="006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4A1"/>
    <w:multiLevelType w:val="multilevel"/>
    <w:tmpl w:val="BA94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B3"/>
    <w:rsid w:val="00260D47"/>
    <w:rsid w:val="004631B3"/>
    <w:rsid w:val="00642CEC"/>
    <w:rsid w:val="006E6397"/>
    <w:rsid w:val="00F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37AA"/>
  <w15:chartTrackingRefBased/>
  <w15:docId w15:val="{544C17D1-D58E-4561-943C-AD1D0B85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6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3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2019-07-21T07:50:00Z</dcterms:created>
  <dcterms:modified xsi:type="dcterms:W3CDTF">2019-07-27T07:30:00Z</dcterms:modified>
</cp:coreProperties>
</file>