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B229" w14:textId="115F41FC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</w:p>
    <w:p w14:paraId="600470F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7 июня 1996 года N 23/96-ОЗ</w:t>
      </w:r>
      <w:r w:rsidRPr="008C4002">
        <w:rPr>
          <w:color w:val="000000" w:themeColor="text1"/>
          <w:lang w:eastAsia="ru-RU"/>
        </w:rPr>
        <w:br/>
      </w:r>
    </w:p>
    <w:p w14:paraId="256F6630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------------------------------------------------------------------</w:t>
      </w:r>
    </w:p>
    <w:p w14:paraId="3DB015D5" w14:textId="0E730FFB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</w:p>
    <w:p w14:paraId="2742506A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Принят</w:t>
      </w:r>
    </w:p>
    <w:p w14:paraId="3613C9A6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решением</w:t>
      </w:r>
    </w:p>
    <w:p w14:paraId="302BC8A9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Московской областной Думы</w:t>
      </w:r>
    </w:p>
    <w:p w14:paraId="1ABDCFB1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29 мая 1996 г. N 9/92</w:t>
      </w:r>
    </w:p>
    <w:p w14:paraId="7ED57A09" w14:textId="6F38C2D5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</w:p>
    <w:p w14:paraId="5EB7A913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b/>
          <w:bCs/>
          <w:color w:val="000000" w:themeColor="text1"/>
          <w:sz w:val="21"/>
          <w:szCs w:val="21"/>
          <w:lang w:eastAsia="ru-RU"/>
        </w:rPr>
      </w:pPr>
      <w:r w:rsidRPr="008C4002">
        <w:rPr>
          <w:rFonts w:ascii="Arial" w:hAnsi="Arial" w:cs="Arial"/>
          <w:b/>
          <w:bCs/>
          <w:color w:val="000000" w:themeColor="text1"/>
          <w:lang w:eastAsia="ru-RU"/>
        </w:rPr>
        <w:t>ЗАКОН</w:t>
      </w:r>
    </w:p>
    <w:p w14:paraId="46DE16D8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b/>
          <w:bCs/>
          <w:color w:val="000000" w:themeColor="text1"/>
          <w:sz w:val="21"/>
          <w:szCs w:val="21"/>
          <w:lang w:eastAsia="ru-RU"/>
        </w:rPr>
      </w:pPr>
      <w:r w:rsidRPr="008C4002">
        <w:rPr>
          <w:rFonts w:ascii="Arial" w:hAnsi="Arial" w:cs="Arial"/>
          <w:b/>
          <w:bCs/>
          <w:color w:val="000000" w:themeColor="text1"/>
          <w:lang w:eastAsia="ru-RU"/>
        </w:rPr>
        <w:t>МОСКОВСКОЙ ОБЛАСТИ</w:t>
      </w:r>
    </w:p>
    <w:p w14:paraId="511F273F" w14:textId="6F975D7D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b/>
          <w:bCs/>
          <w:color w:val="000000" w:themeColor="text1"/>
          <w:sz w:val="21"/>
          <w:szCs w:val="21"/>
          <w:lang w:eastAsia="ru-RU"/>
        </w:rPr>
      </w:pPr>
    </w:p>
    <w:p w14:paraId="3331805E" w14:textId="77777777" w:rsidR="008C4002" w:rsidRPr="008C4002" w:rsidRDefault="008C4002" w:rsidP="008C4002">
      <w:pPr>
        <w:pStyle w:val="a"/>
        <w:numPr>
          <w:ilvl w:val="0"/>
          <w:numId w:val="0"/>
        </w:numPr>
        <w:jc w:val="center"/>
        <w:rPr>
          <w:rFonts w:ascii="Verdana" w:hAnsi="Verdana"/>
          <w:b/>
          <w:bCs/>
          <w:color w:val="000000" w:themeColor="text1"/>
          <w:sz w:val="21"/>
          <w:szCs w:val="21"/>
          <w:lang w:eastAsia="ru-RU"/>
        </w:rPr>
      </w:pPr>
      <w:r w:rsidRPr="008C4002">
        <w:rPr>
          <w:rFonts w:ascii="Arial" w:hAnsi="Arial" w:cs="Arial"/>
          <w:b/>
          <w:bCs/>
          <w:color w:val="000000" w:themeColor="text1"/>
          <w:lang w:eastAsia="ru-RU"/>
        </w:rPr>
        <w:t>О РЕГУЛИРОВАНИИ ЗЕМЕЛЬНЫХ ОТНОШЕНИЙ В МОСКОВСКОЙ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05"/>
      </w:tblGrid>
      <w:tr w:rsidR="008C4002" w:rsidRPr="008C4002" w14:paraId="0EC05507" w14:textId="77777777" w:rsidTr="008C40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165FE2" w14:textId="77777777" w:rsidR="008C4002" w:rsidRPr="008C4002" w:rsidRDefault="008C4002" w:rsidP="008C4002">
            <w:pPr>
              <w:pStyle w:val="a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90A63" w14:textId="77777777" w:rsidR="008C4002" w:rsidRPr="008C4002" w:rsidRDefault="008C4002" w:rsidP="008C4002">
            <w:pPr>
              <w:pStyle w:val="a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eastAsia="ru-RU"/>
              </w:rPr>
            </w:pPr>
            <w:r w:rsidRPr="008C4002">
              <w:rPr>
                <w:color w:val="000000" w:themeColor="text1"/>
                <w:lang w:eastAsia="ru-RU"/>
              </w:rPr>
              <w:t>Список изменяющих документов</w:t>
            </w:r>
          </w:p>
        </w:tc>
      </w:tr>
    </w:tbl>
    <w:p w14:paraId="038AB7F3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(в ред. законов Московской области</w:t>
      </w:r>
    </w:p>
    <w:p w14:paraId="7BBFA6E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14.07.2006 N 106/2006-ОЗ, от 22.12.2006 N 244/2006-ОЗ,</w:t>
      </w:r>
    </w:p>
    <w:p w14:paraId="02733D5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16.02.2007 N 23/2007-ОЗ, от 12.03.2008 N 16/2008-ОЗ,</w:t>
      </w:r>
    </w:p>
    <w:p w14:paraId="1A0526D2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19.09.2008 N 125/2008-ОЗ, от 27.12.2008 N 236/2008-ОЗ,</w:t>
      </w:r>
    </w:p>
    <w:p w14:paraId="52AF1591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17.07.2009 N 96/2009-ОЗ, от 28.12.2009 N 181/2009-ОЗ,</w:t>
      </w:r>
    </w:p>
    <w:p w14:paraId="21DB2CE6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11.02.2010 N 10/2010-ОЗ, от 28.05.2010 N 61/2010-ОЗ,</w:t>
      </w:r>
    </w:p>
    <w:p w14:paraId="7056497F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22.07.2010 N 104/2010-ОЗ, от 14.07.2011 N 125/2011-ОЗ,</w:t>
      </w:r>
    </w:p>
    <w:p w14:paraId="394E7417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02.12.2011 N 217/2011-ОЗ, от 17.02.2012 N 11/2012-ОЗ,</w:t>
      </w:r>
    </w:p>
    <w:p w14:paraId="11C86003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26.12.2012 N 218/2012-ОЗ, от 26.12.2012 N 219/2012-ОЗ,</w:t>
      </w:r>
    </w:p>
    <w:p w14:paraId="4F181BC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26.12.2012 N 220/2012-ОЗ, от 22.07.2013 N 83/2013-ОЗ,</w:t>
      </w:r>
    </w:p>
    <w:p w14:paraId="6AEE35BF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27.07.2013 N 96/2013-ОЗ, от 23.12.2013 N 160/2013-ОЗ,</w:t>
      </w:r>
    </w:p>
    <w:p w14:paraId="4F90D0C7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02.05.2014 N 46/2014-ОЗ, от 23.12.2014 N 178/2014-ОЗ,</w:t>
      </w:r>
    </w:p>
    <w:p w14:paraId="01A64DD2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25.12.2014 N 182/2014-ОЗ, от 14.03.2015 N 26/2015-ОЗ,</w:t>
      </w:r>
    </w:p>
    <w:p w14:paraId="64041780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29.05.2015 N 83/2015-ОЗ, от 18.02.2016 N 9/2016-ОЗ,</w:t>
      </w:r>
    </w:p>
    <w:p w14:paraId="0C067BC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26.02.2016 N 11/2016-ОЗ, от 26.02.2016 N 14/2016-ОЗ,</w:t>
      </w:r>
    </w:p>
    <w:p w14:paraId="6FC6F394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15.06.2016 N 64/2016-ОЗ, от 19.12.2016 N 163/2016-ОЗ,</w:t>
      </w:r>
    </w:p>
    <w:p w14:paraId="3E7B6BC1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23.03.2017 N 30/2017-ОЗ, от 24.04.2017 N 63/2017-ОЗ,</w:t>
      </w:r>
    </w:p>
    <w:p w14:paraId="1FE18FAD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04.05.2017 N 70/2017-ОЗ, от 18.07.2017 N 124/2017-ОЗ,</w:t>
      </w:r>
    </w:p>
    <w:p w14:paraId="2B519B0B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25.09.2017 N 152/2017-ОЗ, от 03.10.2017 N 162/2017-ОЗ,</w:t>
      </w:r>
    </w:p>
    <w:p w14:paraId="74B5BB80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30.11.2017 N 201/2017-ОЗ, от 21.02.2018 N 12/2018-ОЗ,</w:t>
      </w:r>
    </w:p>
    <w:p w14:paraId="7AE71AC7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23.05.2018 N 66/2018-ОЗ, от 20.06.2018 N 86/2018-ОЗ,</w:t>
      </w:r>
    </w:p>
    <w:p w14:paraId="0EFB391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18.07.2018 N 129/2018-ОЗ, от 16.10.2018 N 165/2018-ОЗ,</w:t>
      </w:r>
    </w:p>
    <w:p w14:paraId="56CAA18A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26.12.2018 N 240/2018-ОЗ, от 18.02.2019 N 13/2019-ОЗ,</w:t>
      </w:r>
    </w:p>
    <w:p w14:paraId="36A41814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04.03.2019 N 27/2019-ОЗ, от 08.05.2019 N 80/2019-ОЗ,</w:t>
      </w:r>
    </w:p>
    <w:p w14:paraId="503C9526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от 28.06.2019 N 130/2019-ОЗ,</w:t>
      </w:r>
    </w:p>
    <w:p w14:paraId="3F32C37F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с изм., внесенными определением Верховного Суда РФ от 23.07.2008 N 4-Г08-27,</w:t>
      </w:r>
    </w:p>
    <w:p w14:paraId="1982C02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решением Московского областного суда от 21.03.2012 N 3-36/2012)</w:t>
      </w:r>
    </w:p>
    <w:p w14:paraId="48131414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 </w:t>
      </w:r>
    </w:p>
    <w:p w14:paraId="3874C62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8C4002">
        <w:rPr>
          <w:color w:val="000000" w:themeColor="text1"/>
          <w:lang w:eastAsia="ru-RU"/>
        </w:rPr>
        <w:t> </w:t>
      </w:r>
    </w:p>
    <w:p w14:paraId="72E25633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rFonts w:ascii="Arial" w:hAnsi="Arial" w:cs="Arial"/>
          <w:b/>
          <w:bCs/>
          <w:color w:val="000000" w:themeColor="text1"/>
          <w:lang w:eastAsia="ru-RU"/>
        </w:rPr>
        <w:t>Статья 15. Условия аренды земельных участков, находящихся в собственности Московской области, а также земельных участков, государственная собственность на которые не разграничена</w:t>
      </w:r>
    </w:p>
    <w:p w14:paraId="7011DDC8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 </w:t>
      </w:r>
    </w:p>
    <w:p w14:paraId="78763A36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1. Договор аренды земельного участка заключается на срок, определенный в соответствии с пунктом 8 статьи 39.8 Земельного кодекса Российской Федерации.</w:t>
      </w:r>
    </w:p>
    <w:p w14:paraId="6AA433D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lastRenderedPageBreak/>
        <w:t>(часть 1 в ред. Закона Московской области от 25.09.2017 N 152/2017-ОЗ)</w:t>
      </w:r>
    </w:p>
    <w:p w14:paraId="38665DB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2. Договором аренды в соответствии с законодательством Российской Федерации и законодательством Московской области определяются условия использования арендатором земельного участка.</w:t>
      </w:r>
    </w:p>
    <w:p w14:paraId="4A25B9FA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(в ред. законов Московской области от 26.12.2012 N 218/2012-ОЗ, от 14.03.2015 N 26/2015-ОЗ)</w:t>
      </w:r>
    </w:p>
    <w:p w14:paraId="245C81C4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3. Порядок и условия внесения арендной платы определяются договором аренды земельного участка.</w:t>
      </w:r>
    </w:p>
    <w:p w14:paraId="0BEAFCCB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Договором аренды предусматривается, что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такого предупреждения.</w:t>
      </w:r>
    </w:p>
    <w:p w14:paraId="50F0C140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В случаях, предусмотренных договором аренды земельного участка, изменение размера арендной платы осуществляется на основании письменного уведомления, направленного арендодателем арендатору.</w:t>
      </w:r>
    </w:p>
    <w:p w14:paraId="3F32955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Документы (информация), сведения, связанные с исполнением договорных отношений, направляются уполномоченным органом Московской области на бумажном носителе или в электронной форме по телекоммуникационным каналам связи, в том числе посредством личного кабинета арендатора.</w:t>
      </w:r>
    </w:p>
    <w:p w14:paraId="1298AD7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(часть 3 в ред. Закона Московской области от 20.06.2018 N 86/2018-ОЗ)</w:t>
      </w:r>
    </w:p>
    <w:p w14:paraId="0644375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3.1. Личный кабинет арендатора - информационный ресурс, который размещен в единой информационной системе в сфере управления государственным и муниципальным имуществом Московской области, находящейся в ведении уполномоченного органа Московской области, в информационно-телекоммуникационной сети "Интернет", и ведение которого осуществляется указанным органом в установленном им порядке. В случаях, предусмотренных настоящим Законом, личный кабинет арендатора может быть использован для реализации арендодателем и арендатором своих прав и обязанностей, установленных договором аренды земельного участка.</w:t>
      </w:r>
    </w:p>
    <w:p w14:paraId="020B5DB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Личный кабинет арендатора используется арендатором для получения от арендодателя и передачи арендодателю документов (информации) и сведений, связанных с исполнением договорных отношений.</w:t>
      </w:r>
    </w:p>
    <w:p w14:paraId="09172B4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Порядок получения и использования арендатором доступа к личному кабинету арендатора определяется уполномоченным органом Московской области.</w:t>
      </w:r>
    </w:p>
    <w:p w14:paraId="58E3BE3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Порядок и сроки направления арендатором уведомления об использовании (об отказе от использования) личного кабинета арендатора для получения от арендодателя документов устанавливаются уполномоченным органом Московской области.</w:t>
      </w:r>
    </w:p>
    <w:p w14:paraId="34057E78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Для получения документов, используемых сторонами арендных отношений при исполнении своих прав и обязанностей, в электронной форме через личный кабинет арендатора арендатор направляет в уполномоченный орган Московской области уведомление об использовании личного кабинета арендатора.</w:t>
      </w:r>
    </w:p>
    <w:p w14:paraId="51D1901E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После получения арендодателем уведомления об использовании личного кабинета арендатора направление документов (информации) и сведений арендатору на бумажном носителе или в электронной форме по телекоммуникационным каналам связи уполномоченным органом Московской области не производится до получения от арендатора уведомления об отказе от использования личного кабинета арендатора.</w:t>
      </w:r>
    </w:p>
    <w:p w14:paraId="6F92B686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Уведомление арендатором уполномоченного органа Московской области об использовании личного кабинета арендатора направляется автоматически при регистрации арендатора в единой информационной системе в сфере управления государственным и муниципальным имуществом Московской области.</w:t>
      </w:r>
    </w:p>
    <w:p w14:paraId="6A71148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 xml:space="preserve">Арендаторы, имеющие доступ к личному кабинету арендатора, получают от арендодателя в электронной форме через личный кабинет арендатора документы (информацию) и сведения, </w:t>
      </w:r>
      <w:r w:rsidRPr="008C4002">
        <w:rPr>
          <w:color w:val="000000" w:themeColor="text1"/>
          <w:lang w:eastAsia="ru-RU"/>
        </w:rPr>
        <w:lastRenderedPageBreak/>
        <w:t>используемые для реализации арендодателем и арендатором своих прав и обязанностей, установленных договором аренды земельного участка.</w:t>
      </w:r>
    </w:p>
    <w:p w14:paraId="0F2DAE4E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Для получения на бумажном носителе используемых арендатором документов арендаторы, получившие доступ к личному кабинету арендатора, направляют арендодателю уведомление о необходимости получения таких документов на бумажном носителе.</w:t>
      </w:r>
    </w:p>
    <w:p w14:paraId="66849457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Переданные арендатором в уполномоченный орган Московской области через личный кабинет арендатора документы в электронной форме, подписанные простой электронной подписью, сформированной в порядке, установленном уполномоченным органом Московской области в соответствии с требованиями Федерального закона от 6 апреля 2011 года N 63-ФЗ "Об электронной подписи", признаются равнозначными документам на бумажном носителе, подписанным собственноручной подписью арендатора или его представителя.</w:t>
      </w:r>
    </w:p>
    <w:p w14:paraId="073BBBAE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(часть 3.1 введена Законом Московской области от 20.06.2018 N 86/2018-ОЗ)</w:t>
      </w:r>
    </w:p>
    <w:p w14:paraId="199BAF2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4. Утратила силу. - Закон Московской области от 25.09.2017 N 152/2017-ОЗ.</w:t>
      </w:r>
    </w:p>
    <w:p w14:paraId="049BDDDD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5. Абзац утратил силу. - Закон Московской области от 28.12.2009 N 181/2009-ОЗ.</w:t>
      </w:r>
    </w:p>
    <w:p w14:paraId="6A9B2792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Стоимость улучшений земельного участка, произведенных арендатором без согласия арендодателя, возмещению не подлежит.</w:t>
      </w:r>
    </w:p>
    <w:p w14:paraId="5D4A066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6. Договор аренды земельного участка должен предусматривать уплату арендатором неустойки за нарушение срока внесения арендной платы, в том числе в связи с неправильным начислением арендной платы, в размере 0,05 процента от неуплаченной суммы за каждый день просрочки.</w:t>
      </w:r>
    </w:p>
    <w:p w14:paraId="7BE44248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обязательств.</w:t>
      </w:r>
    </w:p>
    <w:p w14:paraId="7ECFAC14" w14:textId="787D263C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7. Договор аренды земельного участка должен соответствовать требованиям статьи 14 и настоящей статьи, а также содержать следующие сведения:</w:t>
      </w:r>
    </w:p>
    <w:p w14:paraId="00097913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1) о данных государственной регистрации (номер, дата внесения записи в Единый государственный реестр юридических лиц) и (или) об идентификационном номере налогоплательщика (ИНН) - арендатора земельного участка;</w:t>
      </w:r>
    </w:p>
    <w:p w14:paraId="0676807C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(в ред. Закона Московской области от 22.12.2006 N 244/2006-ОЗ)</w:t>
      </w:r>
    </w:p>
    <w:p w14:paraId="0B2BB978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2) о земельном участке: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обременения.</w:t>
      </w:r>
    </w:p>
    <w:p w14:paraId="2776D601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Выписка из Единого государственного реестра недвижимости о земельном участке является неотъемлемой частью договора;</w:t>
      </w:r>
    </w:p>
    <w:p w14:paraId="14FCA87F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(в ред. Закона Московской области от 25.09.2017 N 152/2017-ОЗ)</w:t>
      </w:r>
    </w:p>
    <w:p w14:paraId="3BD8C004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(п. 2 в ред. Закона Московской области от 27.12.2008 N 236/2008-ОЗ)</w:t>
      </w:r>
    </w:p>
    <w:p w14:paraId="054B35EB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3) утратил силу. - Закон Московской области от 14.03.2015 N 26/2015-ОЗ.</w:t>
      </w:r>
    </w:p>
    <w:p w14:paraId="31603165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7.1. Арендатор земельного участка, государственный кадастровый учет которого не осуществлен, осуществляет действия, необходимые для постановки земельного участка на государственный кадастровый учет, за свой счет.</w:t>
      </w:r>
    </w:p>
    <w:p w14:paraId="5253ABEF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(часть 7.1 введена Законом Московской области от 17.07.2009 N 96/2009-ОЗ)</w:t>
      </w:r>
    </w:p>
    <w:p w14:paraId="6EF7CB29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8. Утратила силу. - Закон Московской области от 14.07.2011 N 125/2011-ОЗ.</w:t>
      </w:r>
    </w:p>
    <w:p w14:paraId="3339CDD8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9 - 11. Утратили силу. - Закон Московской области от 25.09.2017 N 152/2017-ОЗ.</w:t>
      </w:r>
    </w:p>
    <w:p w14:paraId="4B9AAB50" w14:textId="77777777" w:rsidR="008C4002" w:rsidRPr="008C4002" w:rsidRDefault="008C4002" w:rsidP="008C4002">
      <w:pPr>
        <w:pStyle w:val="a"/>
        <w:numPr>
          <w:ilvl w:val="0"/>
          <w:numId w:val="0"/>
        </w:numPr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8C4002">
        <w:rPr>
          <w:color w:val="000000" w:themeColor="text1"/>
          <w:lang w:eastAsia="ru-RU"/>
        </w:rPr>
        <w:t> </w:t>
      </w:r>
    </w:p>
    <w:sectPr w:rsidR="008C4002" w:rsidRPr="008C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D0C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5"/>
    <w:rsid w:val="00151036"/>
    <w:rsid w:val="008C4002"/>
    <w:rsid w:val="00AA5311"/>
    <w:rsid w:val="00B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B62B-9D15-4A8B-A03E-C98B7A7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0">
    <w:name w:val="msonormal"/>
    <w:basedOn w:val="a0"/>
    <w:rsid w:val="008C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8C400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C4002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C400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1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2019-07-05T14:38:00Z</dcterms:created>
  <dcterms:modified xsi:type="dcterms:W3CDTF">2019-07-05T14:43:00Z</dcterms:modified>
</cp:coreProperties>
</file>