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3B0" w:rsidRPr="005823B0" w:rsidRDefault="005823B0" w:rsidP="005823B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ДОГОВОР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купли-продажи земельного участка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Дубовский</w:t>
      </w:r>
      <w:proofErr w:type="spellEnd"/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район село Горный </w:t>
      </w:r>
      <w:proofErr w:type="spellStart"/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Балыклей</w:t>
      </w:r>
      <w:proofErr w:type="spellEnd"/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улица Пушкина 24.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Первое февраля две тысячи шестнадцатого  года.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Администрация 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Горнобалыклейского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сельского поселения Дубовского муниципального района Волгоградской области, в лице главы поселения Пичугина Михаила Ивановича, действующего на основании Устава,  юридический адрес: 404016, Россия, Волгоградская область,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район, ул. Пушкина 24, именуемого в дальнейшем -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Продавец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, с одной стороны, и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Дробков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Георгий Георгиевича, именуемый в дальнейшем  -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, с другой стороны, вместе именуемые в дальнейшем –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Стороны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, в соответствии с постановлением администрации Дубовского муниципального района Волгоградской области № 4-з от 18.01.2016 г., з</w:t>
      </w:r>
      <w:bookmarkStart w:id="0" w:name="_GoBack"/>
      <w:bookmarkEnd w:id="0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аключили настоящий договор о нижеследующем: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1. Предмет договора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1.1. 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Продавец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обязуется передать в собственность, а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 принять и оплатить по цене и на условиях настоящего Договора земельный участок из земель населенных пунктов с кадастровым номером 34:05:080001:2625, общей площадью 90 кв. метров, находящийся по адресу: Волгоградская область,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район, село Горный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Балыклей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улица Стадионная 1(а),  именуемый в дальнейшем – Участок, предоставленный для размещения павильона-закусочной в границах, указанных в кадастровом паспорте Участка.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2. Плата по договору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2.1. Цена Участка на момент принятия решения составляет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17500 рубля 00 копеек (девятнадцать тысяч пятьсот рублей 00 копеек).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2.2. 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</w:t>
      </w:r>
      <w:proofErr w:type="gram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оплачивает цену Участка</w:t>
      </w:r>
      <w:proofErr w:type="gram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, указанную в пункте 2.1 Договора, в течение 10 календарных дней с момента заключения настоящего Договора.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2.3. Оплата производится в рублях. Сумма платежа перечисляется на счета </w:t>
      </w:r>
      <w:proofErr w:type="gram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органов Федерального казначейства Министерства финансов Российской Федерации</w:t>
      </w:r>
      <w:proofErr w:type="gram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по следующим реквизитам: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УФК по Волгоградской области  (Отдел по управлению  муниципальным имуществом, земельными и природными ресурсами администрации Дубовского муниципального района, лицевой счет 04293200970) 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ИНН 3405002675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КПП 340501001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ОКТМО 18608404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КБК 91811406013100000430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Р</w:t>
      </w:r>
      <w:proofErr w:type="gram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/с. 40101810300000010003 Отделение Волгоград г. Волгоград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БИК 041806001 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 Права и обязанности Сторон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3.1. 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Продавец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обязуется предоставить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Покупателю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сведения, необходимые для исполнения условий, установленных Договором.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3.2. Покупатель обязуется: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3.2.1. </w:t>
      </w:r>
      <w:proofErr w:type="gram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Оплатить цену Участка</w:t>
      </w:r>
      <w:proofErr w:type="gram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в сроки и в порядке, установленные разделом 2 настоящего Договора.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3.2.2. Создавать необходимые  условия для контроля надлежащего выполнения условий настоящего Договора.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3.2.3. С момента подписания настоящего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3.2.4. За свой счет обеспечить государственную регистрацию права собственности на Участок и предоставить копии документов о государственной регистрации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Продавцу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3.3. После исполнения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Покупателем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обязанности по оплате Участка, предусмотренной подпунктом 2.1 настоящего Договора,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Стороны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обязуются подписать акт приема-передачи земельного участка.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4. Ответственность Сторон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4.1. 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несет ответственность перед третьими лицами за последствиями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4.2. За нарушение срока внесения платежа, указанного в пункте 2.2 настоящего Договора, в сумме, указанной в пункте 2.1 настоящего Договора,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Покупатель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выплачивает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Продавцу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пени из расчета 0,1 процента от процентной ставки рефинансирования, установленной Центральным банком Российской Федерации на момент возникновения задолженности, от суммы неуплаты за каждый календарный день просрочки.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4.3. 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Стороны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несут ответственность за невыполнение либо ненадлежащее выполнение условий настоящего Договора в соответствии с законодательством Российской Федерации.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5. Особые условия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5.1. Изменение указанного в пункте 1.1 настоящего Договора целевого назначения земель допускается в порядке, предусмотренном законодательством Российской Федерации.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5.2. Все изменения и дополнения к настоящему Договору действительны, если они совершены в письменной форме и подписаны уполномоченными лицами.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5.3. Настоящий Договор составлен в трех экземплярах, имеющих одинаковую юридическую силу. Первый экземпляр находится у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Продавца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. Второй экземпляр находится у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Покупателя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. Третий экземпляр передается </w:t>
      </w:r>
      <w:r w:rsidRPr="005823B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Покупателю</w:t>
      </w: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 для представления в органы, осуществляющие государственную регистрацию прав на недвижимое имущество и сделок с ним, с  целью государственной регистрации перехода права собственности на Участок.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val="en-US"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6. Адреса, реквизиты и подписи Сторон: </w:t>
      </w:r>
    </w:p>
    <w:p w:rsid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bCs/>
          <w:color w:val="000000"/>
          <w:sz w:val="30"/>
          <w:szCs w:val="30"/>
          <w:lang w:val="en-US" w:eastAsia="ru-RU"/>
        </w:rPr>
      </w:pPr>
      <w:r w:rsidRPr="005823B0">
        <w:rPr>
          <w:rFonts w:eastAsia="Times New Roman" w:cs="Arial"/>
          <w:b/>
          <w:bCs/>
          <w:color w:val="000000"/>
          <w:sz w:val="30"/>
          <w:szCs w:val="30"/>
          <w:lang w:eastAsia="ru-RU"/>
        </w:rPr>
        <w:t>Продавец: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Горнобалыклейского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сельского поселения Дубовского района Волгоградской области, юридический адрес: 404016 Волгоградская </w:t>
      </w:r>
      <w:proofErr w:type="spellStart"/>
      <w:proofErr w:type="gram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обл</w:t>
      </w:r>
      <w:proofErr w:type="spellEnd"/>
      <w:proofErr w:type="gram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Дубовский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район село Горный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Балыклей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улица Пушкина 24. ИНН 3405011214 ПП 340501001.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 Глава администрации </w:t>
      </w: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Горнобалыклейского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сельского поселения М.И. Пичугин</w:t>
      </w:r>
    </w:p>
    <w:p w:rsidR="005823B0" w:rsidRDefault="005823B0" w:rsidP="005823B0">
      <w:pPr>
        <w:spacing w:before="100" w:beforeAutospacing="1" w:after="100" w:afterAutospacing="1" w:line="240" w:lineRule="auto"/>
        <w:rPr>
          <w:rFonts w:eastAsia="Times New Roman" w:cs="Arial"/>
          <w:b/>
          <w:bCs/>
          <w:color w:val="000000"/>
          <w:sz w:val="30"/>
          <w:szCs w:val="30"/>
          <w:lang w:eastAsia="ru-RU"/>
        </w:rPr>
      </w:pPr>
      <w:r w:rsidRPr="005823B0">
        <w:rPr>
          <w:rFonts w:eastAsia="Times New Roman" w:cs="Arial"/>
          <w:b/>
          <w:bCs/>
          <w:color w:val="000000"/>
          <w:sz w:val="30"/>
          <w:szCs w:val="30"/>
          <w:lang w:eastAsia="ru-RU"/>
        </w:rPr>
        <w:t>Покупатель:</w:t>
      </w:r>
    </w:p>
    <w:p w:rsidR="005823B0" w:rsidRPr="005823B0" w:rsidRDefault="005823B0" w:rsidP="005823B0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Дробков</w:t>
      </w:r>
      <w:proofErr w:type="spell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Георгий Георгиевича, гражданин РФ, паспорт 1111 111111, выдан 1-ым отделом ОВД Центрального района по г. Москве, 1998 года. </w:t>
      </w:r>
      <w:proofErr w:type="gramStart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>Зарегистрирован</w:t>
      </w:r>
      <w:proofErr w:type="gramEnd"/>
      <w:r w:rsidRPr="005823B0">
        <w:rPr>
          <w:rFonts w:eastAsia="Times New Roman" w:cs="Arial"/>
          <w:color w:val="000000"/>
          <w:sz w:val="24"/>
          <w:szCs w:val="24"/>
          <w:lang w:eastAsia="ru-RU"/>
        </w:rPr>
        <w:t xml:space="preserve"> по адресу: </w:t>
      </w:r>
      <w:r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>Дубовский</w:t>
      </w:r>
      <w:proofErr w:type="spellEnd"/>
      <w:r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 xml:space="preserve"> район село Горный </w:t>
      </w:r>
      <w:proofErr w:type="spellStart"/>
      <w:r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>Балыклей</w:t>
      </w:r>
      <w:proofErr w:type="spellEnd"/>
      <w:r w:rsidRPr="005823B0">
        <w:rPr>
          <w:rFonts w:eastAsia="Times New Roman" w:cs="Arial"/>
          <w:bCs/>
          <w:color w:val="000000"/>
          <w:sz w:val="24"/>
          <w:szCs w:val="24"/>
          <w:lang w:eastAsia="ru-RU"/>
        </w:rPr>
        <w:t>, ул. Центральная, дом 12.</w:t>
      </w:r>
    </w:p>
    <w:sectPr w:rsidR="005823B0" w:rsidRPr="005823B0" w:rsidSect="00D40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02"/>
    <w:rsid w:val="00055645"/>
    <w:rsid w:val="005823B0"/>
    <w:rsid w:val="009A2722"/>
    <w:rsid w:val="00B22D02"/>
    <w:rsid w:val="00D40F78"/>
    <w:rsid w:val="00D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3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2020-01-18T05:57:00Z</dcterms:created>
  <dcterms:modified xsi:type="dcterms:W3CDTF">2020-01-18T05:57:00Z</dcterms:modified>
</cp:coreProperties>
</file>